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E3C" w14:textId="178081C5" w:rsidR="00C66669" w:rsidRDefault="00785080" w:rsidP="008E5A46">
      <w:pPr>
        <w:jc w:val="center"/>
        <w:rPr>
          <w:b/>
          <w:sz w:val="26"/>
          <w:szCs w:val="26"/>
        </w:rPr>
      </w:pPr>
      <w:r>
        <w:rPr>
          <w:noProof/>
          <w:lang w:val="fr-BE" w:eastAsia="fr-BE"/>
        </w:rPr>
        <w:drawing>
          <wp:inline distT="0" distB="0" distL="0" distR="0" wp14:anchorId="7523D98C" wp14:editId="6FF4A590">
            <wp:extent cx="3314700" cy="1454150"/>
            <wp:effectExtent l="0" t="0" r="0" b="0"/>
            <wp:docPr id="1" name="Picture 3"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454150"/>
                    </a:xfrm>
                    <a:prstGeom prst="rect">
                      <a:avLst/>
                    </a:prstGeom>
                    <a:noFill/>
                    <a:ln>
                      <a:noFill/>
                    </a:ln>
                  </pic:spPr>
                </pic:pic>
              </a:graphicData>
            </a:graphic>
          </wp:inline>
        </w:drawing>
      </w:r>
    </w:p>
    <w:p w14:paraId="0B4B3460" w14:textId="77777777" w:rsidR="008E5A46" w:rsidRDefault="008E5A46" w:rsidP="008E5A46">
      <w:pPr>
        <w:jc w:val="center"/>
        <w:rPr>
          <w:b/>
          <w:sz w:val="26"/>
          <w:szCs w:val="26"/>
        </w:rPr>
      </w:pPr>
    </w:p>
    <w:p w14:paraId="5F24F8ED" w14:textId="77777777" w:rsidR="008E5A46" w:rsidRDefault="008E5A46" w:rsidP="008E5A46">
      <w:pPr>
        <w:jc w:val="center"/>
        <w:rPr>
          <w:sz w:val="32"/>
        </w:rPr>
      </w:pPr>
      <w:r w:rsidRPr="006F22C3">
        <w:rPr>
          <w:sz w:val="32"/>
        </w:rPr>
        <w:t xml:space="preserve">Annex 1 </w:t>
      </w:r>
    </w:p>
    <w:p w14:paraId="286E82D3" w14:textId="3F4472BB" w:rsidR="008E5A46" w:rsidRPr="006F22C3" w:rsidRDefault="008E5A46" w:rsidP="008E5A46">
      <w:pPr>
        <w:jc w:val="center"/>
        <w:rPr>
          <w:b/>
          <w:sz w:val="20"/>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 xml:space="preserve">nterest for the selection of </w:t>
      </w:r>
      <w:r w:rsidR="00167D35">
        <w:rPr>
          <w:sz w:val="32"/>
        </w:rPr>
        <w:t xml:space="preserve">a </w:t>
      </w:r>
      <w:r w:rsidRPr="006F22C3">
        <w:rPr>
          <w:sz w:val="32"/>
        </w:rPr>
        <w:t>Hosting Entit</w:t>
      </w:r>
      <w:r w:rsidR="00167D35">
        <w:rPr>
          <w:sz w:val="32"/>
        </w:rPr>
        <w:t>y</w:t>
      </w:r>
      <w:r w:rsidRPr="006F22C3">
        <w:rPr>
          <w:sz w:val="32"/>
        </w:rPr>
        <w:t xml:space="preserve"> for </w:t>
      </w:r>
      <w:r w:rsidR="00167D35">
        <w:rPr>
          <w:sz w:val="32"/>
        </w:rPr>
        <w:t xml:space="preserve">a </w:t>
      </w:r>
      <w:r w:rsidR="00F96481">
        <w:rPr>
          <w:sz w:val="32"/>
        </w:rPr>
        <w:t>High</w:t>
      </w:r>
      <w:r w:rsidR="00925E60" w:rsidRPr="00DB4577">
        <w:rPr>
          <w:sz w:val="32"/>
          <w:lang w:val="en-US"/>
        </w:rPr>
        <w:t>-</w:t>
      </w:r>
      <w:r w:rsidR="00D67A2B">
        <w:rPr>
          <w:sz w:val="32"/>
        </w:rPr>
        <w:t>End</w:t>
      </w:r>
      <w:r w:rsidR="00F96481">
        <w:rPr>
          <w:sz w:val="32"/>
        </w:rPr>
        <w:t xml:space="preserve"> </w:t>
      </w:r>
      <w:r w:rsidRPr="006F22C3">
        <w:rPr>
          <w:sz w:val="32"/>
        </w:rPr>
        <w:t>Supercomputer</w:t>
      </w:r>
    </w:p>
    <w:p w14:paraId="329DB39E" w14:textId="77777777" w:rsidR="008E5A46" w:rsidRDefault="008E5A46" w:rsidP="008E5A46">
      <w:pPr>
        <w:jc w:val="center"/>
        <w:rPr>
          <w:b/>
          <w:sz w:val="26"/>
          <w:szCs w:val="26"/>
        </w:rPr>
      </w:pPr>
    </w:p>
    <w:p w14:paraId="67007B81" w14:textId="77777777" w:rsidR="008E5A46" w:rsidRPr="006F22C3" w:rsidRDefault="008E5A46" w:rsidP="008E5A46">
      <w:pPr>
        <w:jc w:val="center"/>
        <w:rPr>
          <w:b/>
          <w:sz w:val="28"/>
          <w:szCs w:val="26"/>
        </w:rPr>
      </w:pPr>
      <w:r w:rsidRPr="006F22C3">
        <w:rPr>
          <w:b/>
          <w:sz w:val="36"/>
          <w:szCs w:val="26"/>
        </w:rPr>
        <w:t xml:space="preserve">APPLICATION FORM </w:t>
      </w:r>
    </w:p>
    <w:p w14:paraId="188EEC2B" w14:textId="77777777" w:rsidR="008E5A46" w:rsidRDefault="008E5A46" w:rsidP="008E5A46">
      <w:pPr>
        <w:jc w:val="center"/>
        <w:rPr>
          <w:b/>
          <w:sz w:val="26"/>
          <w:szCs w:val="26"/>
        </w:rPr>
      </w:pPr>
    </w:p>
    <w:p w14:paraId="3E06DB1A" w14:textId="79E566CF" w:rsidR="008E5A46" w:rsidRPr="00F96481" w:rsidRDefault="00992941" w:rsidP="008E5A46">
      <w:pPr>
        <w:jc w:val="center"/>
        <w:rPr>
          <w:b/>
          <w:sz w:val="32"/>
        </w:rPr>
      </w:pPr>
      <w:r>
        <w:rPr>
          <w:b/>
          <w:sz w:val="32"/>
        </w:rPr>
        <w:t xml:space="preserve">Call </w:t>
      </w:r>
      <w:r w:rsidR="00A61C68" w:rsidRPr="002B00F5">
        <w:rPr>
          <w:b/>
          <w:sz w:val="32"/>
        </w:rPr>
        <w:t xml:space="preserve">REF: </w:t>
      </w:r>
      <w:r w:rsidR="000473E6">
        <w:rPr>
          <w:b/>
          <w:sz w:val="32"/>
        </w:rPr>
        <w:t>EUROHPC-20</w:t>
      </w:r>
      <w:r w:rsidR="00F96481">
        <w:rPr>
          <w:b/>
          <w:sz w:val="32"/>
        </w:rPr>
        <w:t>2</w:t>
      </w:r>
      <w:r w:rsidR="00BB6C9A">
        <w:rPr>
          <w:b/>
          <w:sz w:val="32"/>
        </w:rPr>
        <w:t>2</w:t>
      </w:r>
      <w:r w:rsidR="000473E6">
        <w:rPr>
          <w:b/>
          <w:sz w:val="32"/>
        </w:rPr>
        <w:t>-</w:t>
      </w:r>
      <w:r w:rsidR="00A61C68" w:rsidRPr="002B00F5">
        <w:rPr>
          <w:b/>
          <w:sz w:val="32"/>
        </w:rPr>
        <w:t>CEI-</w:t>
      </w:r>
      <w:r w:rsidR="00F47F25">
        <w:rPr>
          <w:b/>
          <w:sz w:val="32"/>
        </w:rPr>
        <w:t>EXA</w:t>
      </w:r>
      <w:r w:rsidR="00A61C68" w:rsidRPr="002B00F5">
        <w:rPr>
          <w:b/>
          <w:sz w:val="32"/>
        </w:rPr>
        <w:t>-0</w:t>
      </w:r>
      <w:r w:rsidR="00F06E4A">
        <w:rPr>
          <w:b/>
          <w:sz w:val="32"/>
        </w:rPr>
        <w:t>1</w:t>
      </w:r>
    </w:p>
    <w:p w14:paraId="5F22890C" w14:textId="18A484DB" w:rsidR="00992941" w:rsidRPr="005651E7" w:rsidRDefault="00992941" w:rsidP="008E5A46">
      <w:pPr>
        <w:jc w:val="center"/>
        <w:rPr>
          <w:b/>
          <w:sz w:val="32"/>
        </w:rPr>
      </w:pPr>
    </w:p>
    <w:p w14:paraId="69A0DFC6" w14:textId="10F3956E" w:rsidR="00992941" w:rsidRPr="00992941" w:rsidRDefault="00992941" w:rsidP="00992941">
      <w:pPr>
        <w:pStyle w:val="Header"/>
        <w:jc w:val="center"/>
        <w:rPr>
          <w:sz w:val="28"/>
        </w:rPr>
      </w:pPr>
      <w:r w:rsidRPr="00992941">
        <w:rPr>
          <w:sz w:val="28"/>
        </w:rPr>
        <w:t>Application Ref:</w:t>
      </w:r>
      <w:r w:rsidRPr="00992941">
        <w:rPr>
          <w:sz w:val="36"/>
        </w:rPr>
        <w:t xml:space="preserve"> </w:t>
      </w:r>
      <w:r w:rsidR="00B82B8E" w:rsidRPr="00167D35">
        <w:rPr>
          <w:sz w:val="28"/>
        </w:rPr>
        <w:t>[</w:t>
      </w:r>
      <w:r w:rsidR="000473E6" w:rsidRPr="00167D35">
        <w:rPr>
          <w:b/>
          <w:i/>
          <w:sz w:val="28"/>
        </w:rPr>
        <w:t>ACRONYM</w:t>
      </w:r>
      <w:r w:rsidRPr="00167D35">
        <w:rPr>
          <w:sz w:val="28"/>
        </w:rPr>
        <w:t>]</w:t>
      </w:r>
    </w:p>
    <w:p w14:paraId="36442FF1" w14:textId="3A4B8FCB" w:rsidR="00992941" w:rsidRDefault="00992941" w:rsidP="008E5A46">
      <w:pPr>
        <w:jc w:val="center"/>
        <w:rPr>
          <w:b/>
          <w:i/>
          <w:sz w:val="26"/>
          <w:szCs w:val="26"/>
        </w:rPr>
      </w:pPr>
    </w:p>
    <w:p w14:paraId="2810581A" w14:textId="27C8C589" w:rsidR="008E5A46" w:rsidRDefault="00E107F3" w:rsidP="008E5A46">
      <w:pPr>
        <w:jc w:val="center"/>
        <w:rPr>
          <w:b/>
          <w:i/>
          <w:sz w:val="26"/>
          <w:szCs w:val="26"/>
        </w:rPr>
      </w:pPr>
      <w:r>
        <w:rPr>
          <w:b/>
          <w:noProof/>
          <w:sz w:val="26"/>
          <w:szCs w:val="26"/>
        </w:rPr>
        <mc:AlternateContent>
          <mc:Choice Requires="wps">
            <w:drawing>
              <wp:anchor distT="0" distB="0" distL="114300" distR="114300" simplePos="0" relativeHeight="251658241" behindDoc="0" locked="0" layoutInCell="1" allowOverlap="1" wp14:anchorId="3F4BB786" wp14:editId="5C4EF322">
                <wp:simplePos x="0" y="0"/>
                <wp:positionH relativeFrom="margin">
                  <wp:align>right</wp:align>
                </wp:positionH>
                <wp:positionV relativeFrom="paragraph">
                  <wp:posOffset>58420</wp:posOffset>
                </wp:positionV>
                <wp:extent cx="5791200" cy="5735955"/>
                <wp:effectExtent l="19050" t="19050" r="19050" b="17145"/>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2BDDC3E2"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w:t>
                            </w:r>
                            <w:r w:rsidR="00554175">
                              <w:rPr>
                                <w:rStyle w:val="Corpsdutexte"/>
                                <w:i/>
                                <w:sz w:val="20"/>
                                <w:szCs w:val="20"/>
                                <w:highlight w:val="lightGray"/>
                                <w:shd w:val="clear" w:color="auto" w:fill="F2F2F2"/>
                              </w:rPr>
                              <w:t xml:space="preserve"> applying.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BB786" id="_x0000_t202" coordsize="21600,21600" o:spt="202" path="m,l,21600r21600,l21600,xe">
                <v:stroke joinstyle="miter"/>
                <v:path gradientshapeok="t" o:connecttype="rect"/>
              </v:shapetype>
              <v:shape id="Text Box 176" o:spid="_x0000_s1026" type="#_x0000_t202" style="position:absolute;left:0;text-align:left;margin-left:404.8pt;margin-top:4.6pt;width:456pt;height:451.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" fillcolor="#bfbfbf" strokecolor="#bfbfbf" strokeweight="2.5pt">
                <v:textbo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2BDDC3E2"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w:t>
                      </w:r>
                      <w:r w:rsidR="00554175">
                        <w:rPr>
                          <w:rStyle w:val="Corpsdutexte"/>
                          <w:i/>
                          <w:sz w:val="20"/>
                          <w:szCs w:val="20"/>
                          <w:highlight w:val="lightGray"/>
                          <w:shd w:val="clear" w:color="auto" w:fill="F2F2F2"/>
                        </w:rPr>
                        <w:t xml:space="preserve"> applying.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v:textbox>
                <w10:wrap anchorx="margin"/>
              </v:shape>
            </w:pict>
          </mc:Fallback>
        </mc:AlternateContent>
      </w:r>
    </w:p>
    <w:p w14:paraId="1610A741" w14:textId="2FBE9AF2" w:rsidR="008E5A46" w:rsidRPr="00CB6C71" w:rsidRDefault="008E5A46" w:rsidP="008E5A46">
      <w:pPr>
        <w:jc w:val="center"/>
        <w:rPr>
          <w:b/>
          <w:i/>
          <w:sz w:val="26"/>
          <w:szCs w:val="26"/>
        </w:rPr>
      </w:pPr>
    </w:p>
    <w:p w14:paraId="282E3757" w14:textId="36C467A4" w:rsidR="008E5A46" w:rsidRDefault="008E5A46" w:rsidP="008E5A46">
      <w:pPr>
        <w:jc w:val="center"/>
        <w:rPr>
          <w:b/>
          <w:sz w:val="26"/>
          <w:szCs w:val="26"/>
        </w:rPr>
        <w:sectPr w:rsidR="008E5A46" w:rsidSect="00783B6B">
          <w:headerReference w:type="even" r:id="rId14"/>
          <w:headerReference w:type="default" r:id="rId15"/>
          <w:footerReference w:type="even" r:id="rId16"/>
          <w:footerReference w:type="default" r:id="rId17"/>
          <w:headerReference w:type="first" r:id="rId18"/>
          <w:footerReference w:type="first" r:id="rId19"/>
          <w:pgSz w:w="11906" w:h="16838" w:code="9"/>
          <w:pgMar w:top="1304" w:right="1418" w:bottom="1304"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1C21D148" w:rsidR="008E5A46" w:rsidRPr="003046F6" w:rsidRDefault="008E5A46" w:rsidP="009908C0">
            <w:pPr>
              <w:rPr>
                <w:b/>
                <w:sz w:val="26"/>
                <w:szCs w:val="26"/>
                <w:lang w:val="fr-BE"/>
              </w:rPr>
            </w:pPr>
            <w:r>
              <w:rPr>
                <w:b/>
                <w:sz w:val="26"/>
                <w:szCs w:val="26"/>
                <w:lang w:val="fr-BE"/>
              </w:rPr>
              <w:t xml:space="preserve">EuroHPC </w:t>
            </w:r>
            <w:r w:rsidR="00D54118">
              <w:rPr>
                <w:b/>
                <w:sz w:val="26"/>
                <w:szCs w:val="26"/>
              </w:rPr>
              <w:t>HIGH</w:t>
            </w:r>
            <w:r w:rsidR="005E00D1">
              <w:rPr>
                <w:b/>
                <w:sz w:val="26"/>
                <w:szCs w:val="26"/>
              </w:rPr>
              <w:t>-END</w:t>
            </w:r>
            <w:r w:rsidR="00D54118">
              <w:rPr>
                <w:b/>
                <w:sz w:val="26"/>
                <w:szCs w:val="26"/>
              </w:rPr>
              <w:t xml:space="preserve"> </w:t>
            </w:r>
            <w:proofErr w:type="spellStart"/>
            <w:r>
              <w:rPr>
                <w:b/>
                <w:sz w:val="26"/>
                <w:szCs w:val="26"/>
                <w:lang w:val="fr-BE"/>
              </w:rPr>
              <w:t>Supercomputer</w:t>
            </w:r>
            <w:proofErr w:type="spellEnd"/>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78D9D5DC" w:rsidR="008E5A46" w:rsidRDefault="008E5A46" w:rsidP="00C7657F">
            <w:r>
              <w:t>Call for Expression of Interest for Hosting the EuroHPC JU Supercomputer</w:t>
            </w:r>
            <w:r w:rsidR="00C7657F">
              <w:t xml:space="preserve"> </w:t>
            </w:r>
            <w:r w:rsidR="00412078" w:rsidRPr="00412078">
              <w:t>EUROHPC-20</w:t>
            </w:r>
            <w:r w:rsidR="00D54118">
              <w:t>2</w:t>
            </w:r>
            <w:r w:rsidR="00BB6C9A">
              <w:t>2</w:t>
            </w:r>
            <w:r w:rsidR="00412078" w:rsidRPr="00412078">
              <w:t>-CEI-</w:t>
            </w:r>
            <w:r w:rsidR="00241893">
              <w:t>EXA</w:t>
            </w:r>
            <w:r w:rsidR="00412078" w:rsidRPr="00412078">
              <w:t>-01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77777777" w:rsidR="008E5A46" w:rsidRPr="00CB6C71" w:rsidRDefault="008E5A46" w:rsidP="009908C0">
            <w:r w:rsidRPr="00CB6C71">
              <w:t>Title</w:t>
            </w:r>
            <w:r>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D804C6"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proofErr w:type="spellStart"/>
            <w:r w:rsidRPr="00106278">
              <w:rPr>
                <w:sz w:val="22"/>
                <w:lang w:val="it-IT"/>
              </w:rPr>
              <w:t>Contribution</w:t>
            </w:r>
            <w:proofErr w:type="spellEnd"/>
            <w:r w:rsidRPr="00106278">
              <w:rPr>
                <w:sz w:val="22"/>
                <w:lang w:val="it-IT"/>
              </w:rPr>
              <w:t xml:space="preserve"> Coordinator:    XXX </w:t>
            </w:r>
            <w:r w:rsidRPr="00106278">
              <w:rPr>
                <w:i/>
                <w:sz w:val="22"/>
                <w:lang w:val="it-IT"/>
              </w:rPr>
              <w:t>Euro</w:t>
            </w:r>
          </w:p>
          <w:p w14:paraId="4A3E583A" w14:textId="77777777" w:rsidR="008E5A46" w:rsidRPr="00106278" w:rsidRDefault="008E5A46" w:rsidP="009908C0">
            <w:pPr>
              <w:rPr>
                <w:sz w:val="22"/>
                <w:lang w:val="it-IT"/>
              </w:rPr>
            </w:pPr>
            <w:proofErr w:type="spellStart"/>
            <w:r w:rsidRPr="00106278">
              <w:rPr>
                <w:sz w:val="22"/>
                <w:lang w:val="it-IT"/>
              </w:rPr>
              <w:t>Contribution</w:t>
            </w:r>
            <w:proofErr w:type="spellEnd"/>
            <w:r w:rsidRPr="00106278">
              <w:rPr>
                <w:sz w:val="22"/>
                <w:lang w:val="it-IT"/>
              </w:rPr>
              <w:t xml:space="preserve">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77777777"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12F429D9" w14:textId="4CAD9D95" w:rsidR="008D4EDD" w:rsidRPr="00684693" w:rsidRDefault="008E5A46">
      <w:pPr>
        <w:pStyle w:val="TOC1"/>
        <w:tabs>
          <w:tab w:val="right" w:leader="dot" w:pos="9060"/>
        </w:tabs>
        <w:rPr>
          <w:rFonts w:ascii="Calibri" w:hAnsi="Calibri"/>
          <w:noProof/>
          <w:sz w:val="22"/>
          <w:szCs w:val="22"/>
          <w:lang w:val="fr-BE" w:eastAsia="fr-BE"/>
        </w:rPr>
      </w:pPr>
      <w:r>
        <w:rPr>
          <w:b/>
          <w:bCs/>
          <w:noProof/>
        </w:rPr>
        <w:fldChar w:fldCharType="begin"/>
      </w:r>
      <w:r>
        <w:rPr>
          <w:b/>
          <w:bCs/>
          <w:noProof/>
        </w:rPr>
        <w:instrText xml:space="preserve"> TOC \o "1-3" \h \z \u </w:instrText>
      </w:r>
      <w:r>
        <w:rPr>
          <w:b/>
          <w:bCs/>
          <w:noProof/>
        </w:rPr>
        <w:fldChar w:fldCharType="separate"/>
      </w:r>
      <w:hyperlink w:anchor="_Toc535579462" w:history="1">
        <w:r w:rsidR="008D4EDD" w:rsidRPr="00356860">
          <w:rPr>
            <w:rStyle w:val="Hyperlink"/>
            <w:noProof/>
          </w:rPr>
          <w:t>I. INFORMATION ON THE APPLICANTS</w:t>
        </w:r>
        <w:r w:rsidR="008D4EDD">
          <w:rPr>
            <w:noProof/>
            <w:webHidden/>
          </w:rPr>
          <w:tab/>
        </w:r>
        <w:r w:rsidR="008D4EDD">
          <w:rPr>
            <w:noProof/>
            <w:webHidden/>
          </w:rPr>
          <w:fldChar w:fldCharType="begin"/>
        </w:r>
        <w:r w:rsidR="008D4EDD">
          <w:rPr>
            <w:noProof/>
            <w:webHidden/>
          </w:rPr>
          <w:instrText xml:space="preserve"> PAGEREF _Toc535579462 \h </w:instrText>
        </w:r>
        <w:r w:rsidR="008D4EDD">
          <w:rPr>
            <w:noProof/>
            <w:webHidden/>
          </w:rPr>
        </w:r>
        <w:r w:rsidR="008D4EDD">
          <w:rPr>
            <w:noProof/>
            <w:webHidden/>
          </w:rPr>
          <w:fldChar w:fldCharType="separate"/>
        </w:r>
        <w:r w:rsidR="008D4EDD">
          <w:rPr>
            <w:noProof/>
            <w:webHidden/>
          </w:rPr>
          <w:t>4</w:t>
        </w:r>
        <w:r w:rsidR="008D4EDD">
          <w:rPr>
            <w:noProof/>
            <w:webHidden/>
          </w:rPr>
          <w:fldChar w:fldCharType="end"/>
        </w:r>
      </w:hyperlink>
    </w:p>
    <w:p w14:paraId="3BF624F3" w14:textId="61CBFBA6" w:rsidR="008D4EDD" w:rsidRPr="00684693" w:rsidRDefault="00DF35A7">
      <w:pPr>
        <w:pStyle w:val="TOC1"/>
        <w:tabs>
          <w:tab w:val="right" w:leader="dot" w:pos="9060"/>
        </w:tabs>
        <w:rPr>
          <w:rFonts w:ascii="Calibri" w:hAnsi="Calibri"/>
          <w:noProof/>
          <w:sz w:val="22"/>
          <w:szCs w:val="22"/>
          <w:lang w:val="fr-BE" w:eastAsia="fr-BE"/>
        </w:rPr>
      </w:pPr>
      <w:hyperlink w:anchor="_Toc535579463" w:history="1">
        <w:r w:rsidR="008D4EDD" w:rsidRPr="00356860">
          <w:rPr>
            <w:rStyle w:val="Hyperlink"/>
            <w:noProof/>
          </w:rPr>
          <w:t>III. INFORMATION ON THE  EXPRESSION OF INTEREST</w:t>
        </w:r>
        <w:r w:rsidR="008D4EDD">
          <w:rPr>
            <w:noProof/>
            <w:webHidden/>
          </w:rPr>
          <w:tab/>
        </w:r>
        <w:r w:rsidR="008D4EDD">
          <w:rPr>
            <w:noProof/>
            <w:webHidden/>
          </w:rPr>
          <w:fldChar w:fldCharType="begin"/>
        </w:r>
        <w:r w:rsidR="008D4EDD">
          <w:rPr>
            <w:noProof/>
            <w:webHidden/>
          </w:rPr>
          <w:instrText xml:space="preserve"> PAGEREF _Toc535579463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6CF4642D" w14:textId="7159E2A3" w:rsidR="008D4EDD" w:rsidRPr="00684693" w:rsidRDefault="00DF35A7">
      <w:pPr>
        <w:pStyle w:val="TOC2"/>
        <w:tabs>
          <w:tab w:val="right" w:leader="dot" w:pos="9060"/>
        </w:tabs>
        <w:rPr>
          <w:rFonts w:ascii="Calibri" w:hAnsi="Calibri"/>
          <w:noProof/>
          <w:sz w:val="22"/>
          <w:szCs w:val="22"/>
          <w:lang w:val="fr-BE" w:eastAsia="fr-BE"/>
        </w:rPr>
      </w:pPr>
      <w:hyperlink w:anchor="_Toc535579464" w:history="1">
        <w:r w:rsidR="008D4EDD" w:rsidRPr="00356860">
          <w:rPr>
            <w:rStyle w:val="Hyperlink"/>
            <w:noProof/>
          </w:rPr>
          <w:t>III.I General System specifications</w:t>
        </w:r>
        <w:r w:rsidR="008D4EDD">
          <w:rPr>
            <w:noProof/>
            <w:webHidden/>
          </w:rPr>
          <w:tab/>
        </w:r>
        <w:r w:rsidR="008D4EDD">
          <w:rPr>
            <w:noProof/>
            <w:webHidden/>
          </w:rPr>
          <w:fldChar w:fldCharType="begin"/>
        </w:r>
        <w:r w:rsidR="008D4EDD">
          <w:rPr>
            <w:noProof/>
            <w:webHidden/>
          </w:rPr>
          <w:instrText xml:space="preserve"> PAGEREF _Toc535579464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76B413BF" w14:textId="7E2E945E" w:rsidR="008D4EDD" w:rsidRPr="00684693" w:rsidRDefault="00DF35A7">
      <w:pPr>
        <w:pStyle w:val="TOC3"/>
        <w:tabs>
          <w:tab w:val="right" w:leader="dot" w:pos="9060"/>
        </w:tabs>
        <w:rPr>
          <w:rFonts w:ascii="Calibri" w:hAnsi="Calibri"/>
          <w:noProof/>
          <w:sz w:val="22"/>
          <w:szCs w:val="22"/>
          <w:lang w:val="fr-BE" w:eastAsia="fr-BE"/>
        </w:rPr>
      </w:pPr>
      <w:hyperlink w:anchor="_Toc535579465" w:history="1">
        <w:r w:rsidR="008D4EDD" w:rsidRPr="00356860">
          <w:rPr>
            <w:rStyle w:val="Hyperlink"/>
            <w:i/>
            <w:noProof/>
          </w:rPr>
          <w:t>Optional: Description of an optional proposal system targeting the development of an advanced experimental platform towards exascale systems</w:t>
        </w:r>
        <w:r w:rsidR="008D4EDD">
          <w:rPr>
            <w:noProof/>
            <w:webHidden/>
          </w:rPr>
          <w:tab/>
        </w:r>
        <w:r w:rsidR="008D4EDD">
          <w:rPr>
            <w:noProof/>
            <w:webHidden/>
          </w:rPr>
          <w:fldChar w:fldCharType="begin"/>
        </w:r>
        <w:r w:rsidR="008D4EDD">
          <w:rPr>
            <w:noProof/>
            <w:webHidden/>
          </w:rPr>
          <w:instrText xml:space="preserve"> PAGEREF _Toc535579465 \h </w:instrText>
        </w:r>
        <w:r w:rsidR="008D4EDD">
          <w:rPr>
            <w:noProof/>
            <w:webHidden/>
          </w:rPr>
        </w:r>
        <w:r w:rsidR="008D4EDD">
          <w:rPr>
            <w:noProof/>
            <w:webHidden/>
          </w:rPr>
          <w:fldChar w:fldCharType="separate"/>
        </w:r>
        <w:r w:rsidR="008D4EDD">
          <w:rPr>
            <w:noProof/>
            <w:webHidden/>
          </w:rPr>
          <w:t>8</w:t>
        </w:r>
        <w:r w:rsidR="008D4EDD">
          <w:rPr>
            <w:noProof/>
            <w:webHidden/>
          </w:rPr>
          <w:fldChar w:fldCharType="end"/>
        </w:r>
      </w:hyperlink>
    </w:p>
    <w:p w14:paraId="75667AE6" w14:textId="1413C1E5" w:rsidR="008D4EDD" w:rsidRPr="00684693" w:rsidRDefault="00DF35A7">
      <w:pPr>
        <w:pStyle w:val="TOC2"/>
        <w:tabs>
          <w:tab w:val="right" w:leader="dot" w:pos="9060"/>
        </w:tabs>
        <w:rPr>
          <w:rFonts w:ascii="Calibri" w:hAnsi="Calibri"/>
          <w:noProof/>
          <w:sz w:val="22"/>
          <w:szCs w:val="22"/>
          <w:lang w:val="fr-BE" w:eastAsia="fr-BE"/>
        </w:rPr>
      </w:pPr>
      <w:hyperlink w:anchor="_Toc535579466" w:history="1">
        <w:r w:rsidR="008D4EDD" w:rsidRPr="00356860">
          <w:rPr>
            <w:rStyle w:val="Hyperlink"/>
            <w:noProof/>
          </w:rPr>
          <w:t>III.2 Total Cost of Ownership (TCO)</w:t>
        </w:r>
        <w:r w:rsidR="008D4EDD">
          <w:rPr>
            <w:noProof/>
            <w:webHidden/>
          </w:rPr>
          <w:tab/>
        </w:r>
        <w:r w:rsidR="008D4EDD">
          <w:rPr>
            <w:noProof/>
            <w:webHidden/>
          </w:rPr>
          <w:fldChar w:fldCharType="begin"/>
        </w:r>
        <w:r w:rsidR="008D4EDD">
          <w:rPr>
            <w:noProof/>
            <w:webHidden/>
          </w:rPr>
          <w:instrText xml:space="preserve"> PAGEREF _Toc535579466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7785B4C6" w14:textId="048274A7" w:rsidR="008D4EDD" w:rsidRPr="00684693" w:rsidRDefault="00DF35A7">
      <w:pPr>
        <w:pStyle w:val="TOC3"/>
        <w:tabs>
          <w:tab w:val="right" w:leader="dot" w:pos="9060"/>
        </w:tabs>
        <w:rPr>
          <w:rFonts w:ascii="Calibri" w:hAnsi="Calibri"/>
          <w:noProof/>
          <w:sz w:val="22"/>
          <w:szCs w:val="22"/>
          <w:lang w:val="fr-BE" w:eastAsia="fr-BE"/>
        </w:rPr>
      </w:pPr>
      <w:hyperlink w:anchor="_Toc535579467" w:history="1">
        <w:r w:rsidR="008D4EDD" w:rsidRPr="00356860">
          <w:rPr>
            <w:rStyle w:val="Hyperlink"/>
            <w:noProof/>
          </w:rPr>
          <w:t>III.2.1 Site Preparation</w:t>
        </w:r>
        <w:r w:rsidR="008D4EDD">
          <w:rPr>
            <w:noProof/>
            <w:webHidden/>
          </w:rPr>
          <w:tab/>
        </w:r>
        <w:r w:rsidR="008D4EDD">
          <w:rPr>
            <w:noProof/>
            <w:webHidden/>
          </w:rPr>
          <w:fldChar w:fldCharType="begin"/>
        </w:r>
        <w:r w:rsidR="008D4EDD">
          <w:rPr>
            <w:noProof/>
            <w:webHidden/>
          </w:rPr>
          <w:instrText xml:space="preserve"> PAGEREF _Toc535579467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5F750D6F" w14:textId="074BEBA9" w:rsidR="008D4EDD" w:rsidRPr="00684693" w:rsidRDefault="00DF35A7">
      <w:pPr>
        <w:pStyle w:val="TOC3"/>
        <w:tabs>
          <w:tab w:val="right" w:leader="dot" w:pos="9060"/>
        </w:tabs>
        <w:rPr>
          <w:rFonts w:ascii="Calibri" w:hAnsi="Calibri"/>
          <w:noProof/>
          <w:sz w:val="22"/>
          <w:szCs w:val="22"/>
          <w:lang w:val="fr-BE" w:eastAsia="fr-BE"/>
        </w:rPr>
      </w:pPr>
      <w:hyperlink w:anchor="_Toc535579468" w:history="1">
        <w:r w:rsidR="008D4EDD" w:rsidRPr="00356860">
          <w:rPr>
            <w:rStyle w:val="Hyperlink"/>
            <w:noProof/>
          </w:rPr>
          <w:t>III.2.2 Acquisition Costs</w:t>
        </w:r>
        <w:r w:rsidR="008D4EDD">
          <w:rPr>
            <w:noProof/>
            <w:webHidden/>
          </w:rPr>
          <w:tab/>
        </w:r>
        <w:r w:rsidR="008D4EDD">
          <w:rPr>
            <w:noProof/>
            <w:webHidden/>
          </w:rPr>
          <w:fldChar w:fldCharType="begin"/>
        </w:r>
        <w:r w:rsidR="008D4EDD">
          <w:rPr>
            <w:noProof/>
            <w:webHidden/>
          </w:rPr>
          <w:instrText xml:space="preserve"> PAGEREF _Toc535579468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28913EC1" w14:textId="2235F271" w:rsidR="008D4EDD" w:rsidRPr="00684693" w:rsidRDefault="00DF35A7">
      <w:pPr>
        <w:pStyle w:val="TOC3"/>
        <w:tabs>
          <w:tab w:val="right" w:leader="dot" w:pos="9060"/>
        </w:tabs>
        <w:rPr>
          <w:rFonts w:ascii="Calibri" w:hAnsi="Calibri"/>
          <w:noProof/>
          <w:sz w:val="22"/>
          <w:szCs w:val="22"/>
          <w:lang w:val="fr-BE" w:eastAsia="fr-BE"/>
        </w:rPr>
      </w:pPr>
      <w:hyperlink w:anchor="_Toc535579469" w:history="1">
        <w:r w:rsidR="008D4EDD" w:rsidRPr="00356860">
          <w:rPr>
            <w:rStyle w:val="Hyperlink"/>
            <w:noProof/>
          </w:rPr>
          <w:t>III.2.3 Operating Costs</w:t>
        </w:r>
        <w:r w:rsidR="008D4EDD">
          <w:rPr>
            <w:noProof/>
            <w:webHidden/>
          </w:rPr>
          <w:tab/>
        </w:r>
        <w:r w:rsidR="008D4EDD">
          <w:rPr>
            <w:noProof/>
            <w:webHidden/>
          </w:rPr>
          <w:fldChar w:fldCharType="begin"/>
        </w:r>
        <w:r w:rsidR="008D4EDD">
          <w:rPr>
            <w:noProof/>
            <w:webHidden/>
          </w:rPr>
          <w:instrText xml:space="preserve"> PAGEREF _Toc535579469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67214D60" w14:textId="22A1A743" w:rsidR="008D4EDD" w:rsidRPr="00684693" w:rsidRDefault="00DF35A7">
      <w:pPr>
        <w:pStyle w:val="TOC2"/>
        <w:tabs>
          <w:tab w:val="right" w:leader="dot" w:pos="9060"/>
        </w:tabs>
        <w:rPr>
          <w:rFonts w:ascii="Calibri" w:hAnsi="Calibri"/>
          <w:noProof/>
          <w:sz w:val="22"/>
          <w:szCs w:val="22"/>
          <w:lang w:val="fr-BE" w:eastAsia="fr-BE"/>
        </w:rPr>
      </w:pPr>
      <w:hyperlink w:anchor="_Toc535579470" w:history="1">
        <w:r w:rsidR="008D4EDD" w:rsidRPr="00356860">
          <w:rPr>
            <w:rStyle w:val="Hyperlink"/>
            <w:noProof/>
          </w:rPr>
          <w:t>III.3 Experience of the hosting entity in installing and operating similar systems</w:t>
        </w:r>
        <w:r w:rsidR="008D4EDD">
          <w:rPr>
            <w:noProof/>
            <w:webHidden/>
          </w:rPr>
          <w:tab/>
        </w:r>
        <w:r w:rsidR="008D4EDD">
          <w:rPr>
            <w:noProof/>
            <w:webHidden/>
          </w:rPr>
          <w:fldChar w:fldCharType="begin"/>
        </w:r>
        <w:r w:rsidR="008D4EDD">
          <w:rPr>
            <w:noProof/>
            <w:webHidden/>
          </w:rPr>
          <w:instrText xml:space="preserve"> PAGEREF _Toc535579470 \h </w:instrText>
        </w:r>
        <w:r w:rsidR="008D4EDD">
          <w:rPr>
            <w:noProof/>
            <w:webHidden/>
          </w:rPr>
        </w:r>
        <w:r w:rsidR="008D4EDD">
          <w:rPr>
            <w:noProof/>
            <w:webHidden/>
          </w:rPr>
          <w:fldChar w:fldCharType="separate"/>
        </w:r>
        <w:r w:rsidR="008D4EDD">
          <w:rPr>
            <w:noProof/>
            <w:webHidden/>
          </w:rPr>
          <w:t>11</w:t>
        </w:r>
        <w:r w:rsidR="008D4EDD">
          <w:rPr>
            <w:noProof/>
            <w:webHidden/>
          </w:rPr>
          <w:fldChar w:fldCharType="end"/>
        </w:r>
      </w:hyperlink>
    </w:p>
    <w:p w14:paraId="03A23EDC" w14:textId="0AFEB154" w:rsidR="008D4EDD" w:rsidRPr="00684693" w:rsidRDefault="00DF35A7">
      <w:pPr>
        <w:pStyle w:val="TOC2"/>
        <w:tabs>
          <w:tab w:val="right" w:leader="dot" w:pos="9060"/>
        </w:tabs>
        <w:rPr>
          <w:rFonts w:ascii="Calibri" w:hAnsi="Calibri"/>
          <w:noProof/>
          <w:sz w:val="22"/>
          <w:szCs w:val="22"/>
          <w:lang w:val="fr-BE" w:eastAsia="fr-BE"/>
        </w:rPr>
      </w:pPr>
      <w:hyperlink w:anchor="_Toc535579471" w:history="1">
        <w:r w:rsidR="008D4EDD" w:rsidRPr="00356860">
          <w:rPr>
            <w:rStyle w:val="Hyperlink"/>
            <w:noProof/>
          </w:rPr>
          <w:t>III.4 Quality of the hosting facility's physical and IT infrastructure, its security and its connectivity with the rest of the Union</w:t>
        </w:r>
        <w:r w:rsidR="008D4EDD">
          <w:rPr>
            <w:noProof/>
            <w:webHidden/>
          </w:rPr>
          <w:tab/>
        </w:r>
        <w:r w:rsidR="008D4EDD">
          <w:rPr>
            <w:noProof/>
            <w:webHidden/>
          </w:rPr>
          <w:fldChar w:fldCharType="begin"/>
        </w:r>
        <w:r w:rsidR="008D4EDD">
          <w:rPr>
            <w:noProof/>
            <w:webHidden/>
          </w:rPr>
          <w:instrText xml:space="preserve"> PAGEREF _Toc535579471 \h </w:instrText>
        </w:r>
        <w:r w:rsidR="008D4EDD">
          <w:rPr>
            <w:noProof/>
            <w:webHidden/>
          </w:rPr>
        </w:r>
        <w:r w:rsidR="008D4EDD">
          <w:rPr>
            <w:noProof/>
            <w:webHidden/>
          </w:rPr>
          <w:fldChar w:fldCharType="separate"/>
        </w:r>
        <w:r w:rsidR="008D4EDD">
          <w:rPr>
            <w:noProof/>
            <w:webHidden/>
          </w:rPr>
          <w:t>12</w:t>
        </w:r>
        <w:r w:rsidR="008D4EDD">
          <w:rPr>
            <w:noProof/>
            <w:webHidden/>
          </w:rPr>
          <w:fldChar w:fldCharType="end"/>
        </w:r>
      </w:hyperlink>
    </w:p>
    <w:p w14:paraId="02522F61" w14:textId="2CBBEEBA" w:rsidR="008D4EDD" w:rsidRPr="00684693" w:rsidRDefault="00DF35A7">
      <w:pPr>
        <w:pStyle w:val="TOC2"/>
        <w:tabs>
          <w:tab w:val="right" w:leader="dot" w:pos="9060"/>
        </w:tabs>
        <w:rPr>
          <w:rFonts w:ascii="Calibri" w:hAnsi="Calibri"/>
          <w:noProof/>
          <w:sz w:val="22"/>
          <w:szCs w:val="22"/>
          <w:lang w:val="fr-BE" w:eastAsia="fr-BE"/>
        </w:rPr>
      </w:pPr>
      <w:hyperlink w:anchor="_Toc535579472" w:history="1">
        <w:r w:rsidR="008D4EDD" w:rsidRPr="00356860">
          <w:rPr>
            <w:rStyle w:val="Hyperlink"/>
            <w:noProof/>
          </w:rPr>
          <w:t>III.5 Quality of service to the users, namely capability to comply with the service level agreement</w:t>
        </w:r>
        <w:r w:rsidR="008D4EDD">
          <w:rPr>
            <w:noProof/>
            <w:webHidden/>
          </w:rPr>
          <w:tab/>
        </w:r>
        <w:r w:rsidR="008D4EDD">
          <w:rPr>
            <w:noProof/>
            <w:webHidden/>
          </w:rPr>
          <w:fldChar w:fldCharType="begin"/>
        </w:r>
        <w:r w:rsidR="008D4EDD">
          <w:rPr>
            <w:noProof/>
            <w:webHidden/>
          </w:rPr>
          <w:instrText xml:space="preserve"> PAGEREF _Toc535579472 \h </w:instrText>
        </w:r>
        <w:r w:rsidR="008D4EDD">
          <w:rPr>
            <w:noProof/>
            <w:webHidden/>
          </w:rPr>
        </w:r>
        <w:r w:rsidR="008D4EDD">
          <w:rPr>
            <w:noProof/>
            <w:webHidden/>
          </w:rPr>
          <w:fldChar w:fldCharType="separate"/>
        </w:r>
        <w:r w:rsidR="008D4EDD">
          <w:rPr>
            <w:noProof/>
            <w:webHidden/>
          </w:rPr>
          <w:t>13</w:t>
        </w:r>
        <w:r w:rsidR="008D4EDD">
          <w:rPr>
            <w:noProof/>
            <w:webHidden/>
          </w:rPr>
          <w:fldChar w:fldCharType="end"/>
        </w:r>
      </w:hyperlink>
    </w:p>
    <w:p w14:paraId="25F04B38" w14:textId="715D4AAC" w:rsidR="008D4EDD" w:rsidRPr="00684693" w:rsidRDefault="00DF35A7">
      <w:pPr>
        <w:pStyle w:val="TOC1"/>
        <w:tabs>
          <w:tab w:val="right" w:leader="dot" w:pos="9060"/>
        </w:tabs>
        <w:rPr>
          <w:rFonts w:ascii="Calibri" w:hAnsi="Calibri"/>
          <w:noProof/>
          <w:sz w:val="22"/>
          <w:szCs w:val="22"/>
          <w:lang w:val="fr-BE" w:eastAsia="fr-BE"/>
        </w:rPr>
      </w:pPr>
      <w:hyperlink w:anchor="_Toc535579473" w:history="1">
        <w:r w:rsidR="008D4EDD" w:rsidRPr="00356860">
          <w:rPr>
            <w:rStyle w:val="Hyperlink"/>
            <w:noProof/>
          </w:rPr>
          <w:t>CHECKLIST FOR APPLICANTS</w:t>
        </w:r>
        <w:r w:rsidR="008D4EDD">
          <w:rPr>
            <w:noProof/>
            <w:webHidden/>
          </w:rPr>
          <w:tab/>
        </w:r>
        <w:r w:rsidR="008D4EDD">
          <w:rPr>
            <w:noProof/>
            <w:webHidden/>
          </w:rPr>
          <w:fldChar w:fldCharType="begin"/>
        </w:r>
        <w:r w:rsidR="008D4EDD">
          <w:rPr>
            <w:noProof/>
            <w:webHidden/>
          </w:rPr>
          <w:instrText xml:space="preserve"> PAGEREF _Toc535579473 \h </w:instrText>
        </w:r>
        <w:r w:rsidR="008D4EDD">
          <w:rPr>
            <w:noProof/>
            <w:webHidden/>
          </w:rPr>
        </w:r>
        <w:r w:rsidR="008D4EDD">
          <w:rPr>
            <w:noProof/>
            <w:webHidden/>
          </w:rPr>
          <w:fldChar w:fldCharType="separate"/>
        </w:r>
        <w:r w:rsidR="008D4EDD">
          <w:rPr>
            <w:noProof/>
            <w:webHidden/>
          </w:rPr>
          <w:t>15</w:t>
        </w:r>
        <w:r w:rsidR="008D4EDD">
          <w:rPr>
            <w:noProof/>
            <w:webHidden/>
          </w:rPr>
          <w:fldChar w:fldCharType="end"/>
        </w:r>
      </w:hyperlink>
    </w:p>
    <w:p w14:paraId="76D5E183" w14:textId="0FE302EE"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67066F">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535579462"/>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3022FF76"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 xml:space="preserve">will not be held responsible in the event that </w:t>
      </w:r>
      <w:r w:rsidR="00FF72A0">
        <w:rPr>
          <w:szCs w:val="22"/>
        </w:rPr>
        <w:t>he</w:t>
      </w:r>
      <w:r w:rsidRPr="00DA4C4C">
        <w:rPr>
          <w:szCs w:val="22"/>
        </w:rPr>
        <w:t xml:space="preserve">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76511ABD" w14:textId="77777777" w:rsidR="008E5A46" w:rsidRDefault="008E5A46" w:rsidP="008E5A46">
      <w:pPr>
        <w:spacing w:before="100" w:beforeAutospacing="1" w:after="100" w:afterAutospacing="1"/>
        <w:jc w:val="both"/>
        <w:rPr>
          <w:b/>
          <w:u w:val="single"/>
        </w:rPr>
      </w:pPr>
    </w:p>
    <w:p w14:paraId="207BBCB3" w14:textId="77777777" w:rsidR="008E5A46" w:rsidRPr="00CB6C71"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783B6B">
          <w:headerReference w:type="first" r:id="rId20"/>
          <w:pgSz w:w="11906" w:h="16838" w:code="9"/>
          <w:pgMar w:top="1304" w:right="1274" w:bottom="1304" w:left="1418" w:header="567" w:footer="567" w:gutter="0"/>
          <w:cols w:space="708"/>
          <w:titlePg/>
          <w:docGrid w:linePitch="360"/>
        </w:sectPr>
      </w:pPr>
    </w:p>
    <w:p w14:paraId="181CD15D" w14:textId="4E54A95A" w:rsidR="008E5A46" w:rsidRDefault="008E5A46" w:rsidP="008E5A46">
      <w:pPr>
        <w:pStyle w:val="Heading1"/>
      </w:pPr>
      <w:bookmarkStart w:id="1" w:name="_Toc535579463"/>
      <w:r w:rsidRPr="00CB6C71">
        <w:lastRenderedPageBreak/>
        <w:t xml:space="preserve">III. INFORMATION ON THE </w:t>
      </w:r>
      <w:r w:rsidR="00B40D38">
        <w:t xml:space="preserve"> EXPRESSION OF INTEREST</w:t>
      </w:r>
      <w:bookmarkEnd w:id="1"/>
    </w:p>
    <w:p w14:paraId="24989D27" w14:textId="37458E9E" w:rsidR="008E5A46" w:rsidRDefault="008E5A46" w:rsidP="008E5A46">
      <w:pPr>
        <w:pStyle w:val="Heading2"/>
      </w:pPr>
      <w:bookmarkStart w:id="2" w:name="_Toc530071156"/>
      <w:bookmarkStart w:id="3" w:name="_Toc530130868"/>
      <w:bookmarkStart w:id="4" w:name="_Toc530130934"/>
      <w:bookmarkStart w:id="5" w:name="_Toc530159634"/>
      <w:bookmarkStart w:id="6" w:name="_Toc530675242"/>
      <w:bookmarkStart w:id="7" w:name="_Toc530736463"/>
      <w:bookmarkStart w:id="8" w:name="_Toc535579464"/>
      <w:r>
        <w:t>III.I G</w:t>
      </w:r>
      <w:r w:rsidRPr="00E71D06">
        <w:t xml:space="preserve">eneral </w:t>
      </w:r>
      <w:r w:rsidR="006E34E6" w:rsidRPr="00E71D06">
        <w:t>System</w:t>
      </w:r>
      <w:r w:rsidRPr="00E71D06">
        <w:t xml:space="preserve"> specifications</w:t>
      </w:r>
      <w:bookmarkEnd w:id="2"/>
      <w:bookmarkEnd w:id="3"/>
      <w:bookmarkEnd w:id="4"/>
      <w:bookmarkEnd w:id="5"/>
      <w:bookmarkEnd w:id="6"/>
      <w:bookmarkEnd w:id="7"/>
      <w:bookmarkEnd w:id="8"/>
      <w:r w:rsidRPr="00E71D06">
        <w:t xml:space="preserve"> </w:t>
      </w:r>
    </w:p>
    <w:p w14:paraId="60A1CC5A" w14:textId="0381CAC9" w:rsidR="00140609" w:rsidRPr="00213C4C" w:rsidRDefault="00140609" w:rsidP="00140609">
      <w:pPr>
        <w:pStyle w:val="Text2"/>
        <w:ind w:left="0"/>
        <w:rPr>
          <w:i/>
        </w:rPr>
      </w:pPr>
      <w:r w:rsidRPr="00213C4C">
        <w:rPr>
          <w:i/>
        </w:rPr>
        <w:t xml:space="preserve">Applicants must describe how the following general system specifications will be met, for both the </w:t>
      </w:r>
      <w:r w:rsidR="00BC1886">
        <w:rPr>
          <w:i/>
        </w:rPr>
        <w:t>high-end</w:t>
      </w:r>
      <w:r w:rsidRPr="00213C4C">
        <w:rPr>
          <w:i/>
        </w:rPr>
        <w:t xml:space="preserve"> supercomputer and the site. </w:t>
      </w:r>
    </w:p>
    <w:p w14:paraId="3A298006" w14:textId="77777777" w:rsidR="00140609" w:rsidRPr="00213C4C" w:rsidRDefault="00140609" w:rsidP="00140609">
      <w:pPr>
        <w:pStyle w:val="Text2"/>
        <w:ind w:left="0"/>
        <w:rPr>
          <w:i/>
        </w:rPr>
      </w:pPr>
      <w:r w:rsidRPr="00213C4C">
        <w:rPr>
          <w:i/>
        </w:rPr>
        <w:t>The hosting entity will host a supercomputer with the following requirements:</w:t>
      </w:r>
    </w:p>
    <w:p w14:paraId="65212C29" w14:textId="4806ED3C" w:rsidR="00140609" w:rsidRPr="00E83BCA" w:rsidRDefault="00140609" w:rsidP="00E83BCA">
      <w:pPr>
        <w:pStyle w:val="Text2"/>
        <w:numPr>
          <w:ilvl w:val="0"/>
          <w:numId w:val="17"/>
        </w:numPr>
        <w:tabs>
          <w:tab w:val="clear" w:pos="2160"/>
          <w:tab w:val="left" w:pos="1134"/>
        </w:tabs>
        <w:spacing w:after="0"/>
        <w:rPr>
          <w:i/>
        </w:rPr>
      </w:pPr>
      <w:r w:rsidRPr="00213C4C">
        <w:rPr>
          <w:i/>
        </w:rPr>
        <w:t xml:space="preserve">A capability computing system with </w:t>
      </w:r>
      <w:r w:rsidR="00105521">
        <w:rPr>
          <w:i/>
        </w:rPr>
        <w:t xml:space="preserve"> at least one computing partition </w:t>
      </w:r>
      <w:r w:rsidRPr="00E83BCA">
        <w:rPr>
          <w:i/>
        </w:rPr>
        <w:t xml:space="preserve">capable of executing at least 1 </w:t>
      </w:r>
      <w:r w:rsidR="00D16C41" w:rsidRPr="00E83BCA">
        <w:rPr>
          <w:i/>
          <w:lang w:val="en-US"/>
        </w:rPr>
        <w:t>E</w:t>
      </w:r>
      <w:proofErr w:type="spellStart"/>
      <w:r w:rsidR="00B859B3" w:rsidRPr="00E83BCA">
        <w:rPr>
          <w:i/>
        </w:rPr>
        <w:t>xa</w:t>
      </w:r>
      <w:r w:rsidRPr="00E83BCA">
        <w:rPr>
          <w:i/>
        </w:rPr>
        <w:t>flop</w:t>
      </w:r>
      <w:proofErr w:type="spellEnd"/>
      <w:r w:rsidRPr="00E83BCA">
        <w:rPr>
          <w:i/>
        </w:rPr>
        <w:t xml:space="preserve"> (sustained performance measured using </w:t>
      </w:r>
      <w:proofErr w:type="spellStart"/>
      <w:r w:rsidRPr="00E83BCA">
        <w:rPr>
          <w:i/>
        </w:rPr>
        <w:t>linpack</w:t>
      </w:r>
      <w:proofErr w:type="spellEnd"/>
      <w:r w:rsidRPr="00E83BCA">
        <w:rPr>
          <w:i/>
        </w:rPr>
        <w:t xml:space="preserve"> benchmark)</w:t>
      </w:r>
    </w:p>
    <w:p w14:paraId="7F0AE4C5" w14:textId="763ADD41" w:rsidR="00140609" w:rsidRPr="005A0C06" w:rsidRDefault="00140609" w:rsidP="00213C4C">
      <w:pPr>
        <w:pStyle w:val="Text2"/>
        <w:numPr>
          <w:ilvl w:val="0"/>
          <w:numId w:val="17"/>
        </w:numPr>
        <w:tabs>
          <w:tab w:val="clear" w:pos="2160"/>
          <w:tab w:val="left" w:pos="1134"/>
        </w:tabs>
        <w:spacing w:after="0"/>
      </w:pPr>
      <w:r w:rsidRPr="00213C4C">
        <w:rPr>
          <w:i/>
        </w:rPr>
        <w:t xml:space="preserve">Covering the needs (including substantial performance increase) of a wide range of applications, and in particular of key/grand challenge applications that demonstrably require the capability usage of the supercomputer, i.e. using simultaneously a large part of the resources of the system. </w:t>
      </w:r>
    </w:p>
    <w:p w14:paraId="5FF75DF7" w14:textId="77777777" w:rsidR="00140609" w:rsidRDefault="00140609" w:rsidP="00140609">
      <w:pPr>
        <w:pStyle w:val="Text2"/>
        <w:spacing w:after="0"/>
        <w:ind w:left="1080"/>
      </w:pPr>
    </w:p>
    <w:p w14:paraId="2FDCA512" w14:textId="77777777" w:rsidR="00140609" w:rsidRPr="00213C4C" w:rsidRDefault="00140609" w:rsidP="00140609">
      <w:pPr>
        <w:pStyle w:val="Text2"/>
        <w:ind w:left="0"/>
        <w:rPr>
          <w:i/>
        </w:rPr>
      </w:pPr>
      <w:r w:rsidRPr="00213C4C">
        <w:rPr>
          <w:i/>
        </w:rPr>
        <w:t>The hosting site should comply with at least the following requirements:</w:t>
      </w:r>
    </w:p>
    <w:p w14:paraId="3EB5834C" w14:textId="5EFFA4DE" w:rsidR="00140609" w:rsidRPr="00213C4C" w:rsidRDefault="00140609" w:rsidP="00213C4C">
      <w:pPr>
        <w:pStyle w:val="Text2"/>
        <w:numPr>
          <w:ilvl w:val="0"/>
          <w:numId w:val="17"/>
        </w:numPr>
        <w:tabs>
          <w:tab w:val="clear" w:pos="2160"/>
          <w:tab w:val="left" w:pos="1134"/>
        </w:tabs>
        <w:spacing w:after="0"/>
        <w:rPr>
          <w:i/>
        </w:rPr>
      </w:pPr>
      <w:r w:rsidRPr="00213C4C">
        <w:rPr>
          <w:i/>
        </w:rPr>
        <w:t xml:space="preserve">Power capacity and power quality for hosting a system in the range of </w:t>
      </w:r>
      <w:r w:rsidR="00C44591">
        <w:rPr>
          <w:i/>
        </w:rPr>
        <w:t>2</w:t>
      </w:r>
      <w:r w:rsidRPr="00213C4C">
        <w:rPr>
          <w:i/>
        </w:rPr>
        <w:t xml:space="preserve">0 to </w:t>
      </w:r>
      <w:r w:rsidR="00C44591">
        <w:rPr>
          <w:i/>
        </w:rPr>
        <w:t>2</w:t>
      </w:r>
      <w:r w:rsidRPr="00213C4C">
        <w:rPr>
          <w:i/>
        </w:rPr>
        <w:t>5 MW total consumption for the exascale supercomputer</w:t>
      </w:r>
    </w:p>
    <w:p w14:paraId="547AD9B1"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UPS power available to cover the critical systems including storage and access to data of the JU system..</w:t>
      </w:r>
    </w:p>
    <w:p w14:paraId="07FE4866"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Adequate capacity of air or liquid cooling for hosting the JU system </w:t>
      </w:r>
    </w:p>
    <w:p w14:paraId="412C3683" w14:textId="4CC7E8FE"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At least 700 m² of floor space available for hosting the </w:t>
      </w:r>
      <w:r w:rsidR="006F0AF0">
        <w:rPr>
          <w:i/>
        </w:rPr>
        <w:t>high-end</w:t>
      </w:r>
      <w:r w:rsidRPr="00213C4C">
        <w:rPr>
          <w:i/>
        </w:rPr>
        <w:t xml:space="preserve"> supercomputer and auxiliary systems</w:t>
      </w:r>
    </w:p>
    <w:p w14:paraId="5834280A"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Raised floor able to bear at least 2200 kg/m² distributed load</w:t>
      </w:r>
    </w:p>
    <w:p w14:paraId="63F0E96A" w14:textId="151E0B3C" w:rsidR="00140609" w:rsidRPr="00213C4C" w:rsidRDefault="00044804" w:rsidP="00213C4C">
      <w:pPr>
        <w:pStyle w:val="Text2"/>
        <w:numPr>
          <w:ilvl w:val="0"/>
          <w:numId w:val="17"/>
        </w:numPr>
        <w:tabs>
          <w:tab w:val="clear" w:pos="2160"/>
          <w:tab w:val="left" w:pos="1134"/>
        </w:tabs>
        <w:spacing w:after="0"/>
        <w:rPr>
          <w:i/>
        </w:rPr>
      </w:pPr>
      <w:r>
        <w:rPr>
          <w:i/>
        </w:rPr>
        <w:t xml:space="preserve">At least </w:t>
      </w:r>
      <w:r w:rsidR="00140609" w:rsidRPr="00213C4C">
        <w:rPr>
          <w:i/>
        </w:rPr>
        <w:t>100 Gbit/s connectivity towards the rest of the GEANT Network (link capacity)</w:t>
      </w:r>
    </w:p>
    <w:p w14:paraId="2C3762EC"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physical security</w:t>
      </w:r>
    </w:p>
    <w:p w14:paraId="63DAC24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fire mitigation equipment/procedures</w:t>
      </w:r>
    </w:p>
    <w:p w14:paraId="5A5C6075"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IT access security</w:t>
      </w:r>
    </w:p>
    <w:p w14:paraId="24ED3E9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Ability to perform at least a Level 1 measurement quality for a Top500 submission </w:t>
      </w:r>
    </w:p>
    <w:p w14:paraId="3C87421B"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On call service support teams for IT issues </w:t>
      </w:r>
    </w:p>
    <w:p w14:paraId="2BFFED70"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Dedicated on-call service team for facilities issues </w:t>
      </w:r>
    </w:p>
    <w:p w14:paraId="14449D2F" w14:textId="77777777" w:rsidR="00140609" w:rsidRPr="00044804" w:rsidRDefault="00140609" w:rsidP="00213C4C">
      <w:pPr>
        <w:pStyle w:val="Text2"/>
        <w:numPr>
          <w:ilvl w:val="0"/>
          <w:numId w:val="17"/>
        </w:numPr>
        <w:tabs>
          <w:tab w:val="clear" w:pos="2160"/>
          <w:tab w:val="left" w:pos="1134"/>
        </w:tabs>
        <w:spacing w:after="0"/>
      </w:pPr>
      <w:r w:rsidRPr="00213C4C">
        <w:rPr>
          <w:i/>
        </w:rPr>
        <w:t xml:space="preserve">Regularly measure the satisfaction of the users with the service via a user survey </w:t>
      </w:r>
    </w:p>
    <w:p w14:paraId="436B3258" w14:textId="77777777" w:rsidR="00C44591" w:rsidRDefault="00C44591" w:rsidP="00C44591">
      <w:pPr>
        <w:pStyle w:val="Text2"/>
        <w:tabs>
          <w:tab w:val="clear" w:pos="2160"/>
          <w:tab w:val="left" w:pos="1134"/>
        </w:tabs>
        <w:spacing w:after="0"/>
        <w:rPr>
          <w:i/>
        </w:rPr>
      </w:pPr>
    </w:p>
    <w:p w14:paraId="1591EF27" w14:textId="77777777" w:rsidR="00140609" w:rsidRPr="00213C4C" w:rsidRDefault="00140609" w:rsidP="00140609">
      <w:pPr>
        <w:pStyle w:val="Text2"/>
        <w:ind w:left="0"/>
        <w:rPr>
          <w:i/>
        </w:rPr>
      </w:pPr>
      <w:r w:rsidRPr="00213C4C">
        <w:rPr>
          <w:i/>
        </w:rPr>
        <w:t>Applications must include a description of the proposed supercomputer and hosting site, including features such as:</w:t>
      </w:r>
    </w:p>
    <w:p w14:paraId="1A907B1E"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Detailed description of the site hosting the system</w:t>
      </w:r>
    </w:p>
    <w:p w14:paraId="33D00078"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Description of the main features of the targeted supercomputer system, including e.g.:</w:t>
      </w:r>
    </w:p>
    <w:p w14:paraId="4DAEDBE0" w14:textId="77777777" w:rsidR="00140609" w:rsidRPr="00213C4C" w:rsidRDefault="00140609" w:rsidP="00213C4C">
      <w:pPr>
        <w:pStyle w:val="Text2"/>
        <w:numPr>
          <w:ilvl w:val="1"/>
          <w:numId w:val="17"/>
        </w:numPr>
        <w:tabs>
          <w:tab w:val="clear" w:pos="2160"/>
          <w:tab w:val="left" w:pos="1134"/>
        </w:tabs>
        <w:spacing w:after="0"/>
        <w:rPr>
          <w:i/>
        </w:rPr>
      </w:pPr>
      <w:r w:rsidRPr="00213C4C">
        <w:rPr>
          <w:i/>
        </w:rPr>
        <w:t>Type of nodes and their configuration (e.g. accelerated, CPU, High memory, etc.)</w:t>
      </w:r>
    </w:p>
    <w:p w14:paraId="483609E0" w14:textId="77777777" w:rsidR="00140609" w:rsidRPr="00213C4C" w:rsidRDefault="00140609" w:rsidP="00213C4C">
      <w:pPr>
        <w:pStyle w:val="Text2"/>
        <w:numPr>
          <w:ilvl w:val="1"/>
          <w:numId w:val="17"/>
        </w:numPr>
        <w:tabs>
          <w:tab w:val="clear" w:pos="2160"/>
          <w:tab w:val="left" w:pos="1440"/>
        </w:tabs>
        <w:spacing w:after="0"/>
        <w:rPr>
          <w:i/>
        </w:rPr>
      </w:pPr>
      <w:r w:rsidRPr="00213C4C">
        <w:rPr>
          <w:i/>
        </w:rPr>
        <w:t>Memory and storage capacities and architecture</w:t>
      </w:r>
    </w:p>
    <w:p w14:paraId="5C25A69F" w14:textId="6962F43E" w:rsidR="00140609" w:rsidRPr="00213C4C" w:rsidRDefault="00140609" w:rsidP="00213C4C">
      <w:pPr>
        <w:pStyle w:val="Text2"/>
        <w:numPr>
          <w:ilvl w:val="1"/>
          <w:numId w:val="17"/>
        </w:numPr>
        <w:tabs>
          <w:tab w:val="clear" w:pos="2160"/>
          <w:tab w:val="left" w:pos="1440"/>
        </w:tabs>
        <w:spacing w:after="0"/>
        <w:rPr>
          <w:i/>
        </w:rPr>
      </w:pPr>
      <w:r w:rsidRPr="00213C4C">
        <w:rPr>
          <w:i/>
        </w:rPr>
        <w:t>Ratio of different node types within the system (accelerator/CPU, memory size</w:t>
      </w:r>
      <w:r>
        <w:rPr>
          <w:i/>
        </w:rPr>
        <w:t>,...)</w:t>
      </w:r>
    </w:p>
    <w:p w14:paraId="2B761035"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Expected sustained performance (</w:t>
      </w:r>
      <w:proofErr w:type="spellStart"/>
      <w:r w:rsidRPr="00213C4C">
        <w:rPr>
          <w:i/>
        </w:rPr>
        <w:t>linpack</w:t>
      </w:r>
      <w:proofErr w:type="spellEnd"/>
      <w:r w:rsidRPr="00213C4C">
        <w:rPr>
          <w:i/>
        </w:rPr>
        <w:t xml:space="preserve"> and other performance indicators)</w:t>
      </w:r>
    </w:p>
    <w:p w14:paraId="6B58910D"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What type of application domains (e.g. computational, HPDA, AI …) and specific applications (e.g. weather forecasting, climate change, new materials, drugs design, …) will the system be optimised for? What are the expected performance increases for the targeted applications? </w:t>
      </w:r>
    </w:p>
    <w:p w14:paraId="3FC18AB8" w14:textId="0231764F"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Acceptance tests and benchmarks to be used for the acceptance of the </w:t>
      </w:r>
      <w:r w:rsidR="00EA2594">
        <w:rPr>
          <w:i/>
        </w:rPr>
        <w:t>high-end</w:t>
      </w:r>
      <w:r w:rsidRPr="00213C4C">
        <w:rPr>
          <w:i/>
        </w:rPr>
        <w:t xml:space="preserve"> supercomputer</w:t>
      </w:r>
    </w:p>
    <w:p w14:paraId="4B4AB9AC" w14:textId="762AAD76" w:rsidR="00140609" w:rsidRDefault="00140609" w:rsidP="00213C4C">
      <w:pPr>
        <w:pStyle w:val="CommentSubject"/>
        <w:numPr>
          <w:ilvl w:val="0"/>
          <w:numId w:val="17"/>
        </w:numPr>
        <w:tabs>
          <w:tab w:val="left" w:pos="1134"/>
        </w:tabs>
        <w:rPr>
          <w:b w:val="0"/>
          <w:bCs w:val="0"/>
          <w:i/>
          <w:sz w:val="22"/>
          <w:lang w:eastAsia="en-US"/>
        </w:rPr>
      </w:pPr>
      <w:r w:rsidRPr="00213C4C">
        <w:rPr>
          <w:b w:val="0"/>
          <w:bCs w:val="0"/>
          <w:i/>
          <w:sz w:val="22"/>
          <w:lang w:eastAsia="en-US"/>
        </w:rPr>
        <w:t>Other related software/services (containers, virtualisation, support of workflows, workflow management…)</w:t>
      </w:r>
    </w:p>
    <w:p w14:paraId="5CD6A07F" w14:textId="77777777" w:rsidR="004C5D13" w:rsidRDefault="004C5D13" w:rsidP="004C5D13">
      <w:pPr>
        <w:pStyle w:val="CommentText"/>
        <w:rPr>
          <w:lang w:eastAsia="en-US"/>
        </w:rPr>
      </w:pPr>
    </w:p>
    <w:p w14:paraId="51B76B52" w14:textId="6B6FE1B5" w:rsidR="008E5A46" w:rsidRPr="00EB0A96" w:rsidRDefault="008E5A46" w:rsidP="00477A14">
      <w:pPr>
        <w:pStyle w:val="Text2"/>
        <w:tabs>
          <w:tab w:val="clear" w:pos="2160"/>
          <w:tab w:val="left" w:pos="993"/>
        </w:tabs>
        <w:spacing w:after="0"/>
        <w:ind w:left="1080"/>
        <w:rPr>
          <w:i/>
        </w:rPr>
      </w:pPr>
      <w:r w:rsidRPr="00EB0A96">
        <w:rPr>
          <w:i/>
        </w:rPr>
        <w:t xml:space="preserve"> </w:t>
      </w:r>
    </w:p>
    <w:p w14:paraId="157DB78B" w14:textId="06C0DBF2" w:rsidR="008E5A46" w:rsidRPr="00EF0A82" w:rsidRDefault="008E5A46" w:rsidP="008E5A46">
      <w:pPr>
        <w:pStyle w:val="Heading3"/>
        <w:numPr>
          <w:ilvl w:val="2"/>
          <w:numId w:val="0"/>
        </w:numPr>
        <w:spacing w:before="0" w:after="240"/>
        <w:jc w:val="both"/>
        <w:rPr>
          <w:i/>
          <w:sz w:val="24"/>
        </w:rPr>
      </w:pPr>
      <w:bookmarkStart w:id="9" w:name="_Toc531336696"/>
      <w:bookmarkStart w:id="10" w:name="_Toc535579465"/>
      <w:r>
        <w:rPr>
          <w:i/>
          <w:sz w:val="24"/>
        </w:rPr>
        <w:lastRenderedPageBreak/>
        <w:t>Optional:</w:t>
      </w:r>
      <w:bookmarkEnd w:id="9"/>
      <w:r w:rsidR="00477A14" w:rsidRPr="00477A14">
        <w:rPr>
          <w:i/>
          <w:sz w:val="24"/>
        </w:rPr>
        <w:t xml:space="preserve"> Description </w:t>
      </w:r>
      <w:r w:rsidR="00BE26C1">
        <w:rPr>
          <w:i/>
          <w:sz w:val="24"/>
        </w:rPr>
        <w:t xml:space="preserve">and evaluation </w:t>
      </w:r>
      <w:r w:rsidR="00477A14" w:rsidRPr="00477A14">
        <w:rPr>
          <w:i/>
          <w:sz w:val="24"/>
        </w:rPr>
        <w:t>of an optional proposal system targeting the development of an advanced experimental platform towards exascale systems</w:t>
      </w:r>
      <w:bookmarkEnd w:id="10"/>
    </w:p>
    <w:p w14:paraId="3D2EA6B8" w14:textId="2BC23952" w:rsidR="00477A14" w:rsidRDefault="00477A14" w:rsidP="00477A14">
      <w:pPr>
        <w:pStyle w:val="Text2"/>
        <w:ind w:left="0"/>
        <w:rPr>
          <w:i/>
        </w:rPr>
      </w:pPr>
      <w:r>
        <w:rPr>
          <w:i/>
        </w:rPr>
        <w:t>O</w:t>
      </w:r>
      <w:r w:rsidRPr="00477A14">
        <w:rPr>
          <w:i/>
        </w:rPr>
        <w:t>ne of the targets of EuroHPC Joint Undertaking is also promoting the further development of European technologies and their subsequent integration in exascale supercomputing systems and thus contributing to developing a competitive European technology supply industry.</w:t>
      </w:r>
    </w:p>
    <w:p w14:paraId="41BEB570" w14:textId="4CB85B05" w:rsidR="00477A14" w:rsidRDefault="00477A14" w:rsidP="00477A14">
      <w:pPr>
        <w:pStyle w:val="Text2"/>
        <w:ind w:left="0"/>
        <w:rPr>
          <w:i/>
        </w:rPr>
      </w:pPr>
      <w:r w:rsidRPr="00477A14">
        <w:rPr>
          <w:i/>
        </w:rPr>
        <w:t xml:space="preserve">As part of this objective, it is proposed that interested hosting entities may also include in their proposal an optional system targeting the development of an advanced experimental platform towards exascale systems. The goal of such a platform shall be to develop an exploratory supercomputing infrastructure for the development, integration, testing, and co-design of a wide range of European technologies suitable to be part of the future European exascale systems. The development, installation and operating costs of such platform should be marginal to the overall cost of the proposal. </w:t>
      </w:r>
    </w:p>
    <w:p w14:paraId="4C43664C" w14:textId="3251AE7F" w:rsidR="00477A14" w:rsidRPr="00477A14" w:rsidRDefault="00477A14" w:rsidP="00477A14">
      <w:pPr>
        <w:pStyle w:val="Text2"/>
        <w:ind w:left="0"/>
        <w:rPr>
          <w:i/>
        </w:rPr>
      </w:pPr>
      <w:r w:rsidRPr="00477A14">
        <w:rPr>
          <w:i/>
        </w:rPr>
        <w:t>In case the hosting entity decides to include such optional part in their proposal, the hosting entity should include a description of such platform, the development targets (milestones) and the time plan as well as a detailed work plan and the cost breakdown for its development and operation. The potential of such platform towards exascale systems should be duly justified in the proposal and will be evaluated for its own merits for receiving or not financial support. This evaluation shall not affect the overall evaluation of the mandatory part of the proposal.</w:t>
      </w:r>
    </w:p>
    <w:p w14:paraId="2BC37EE7" w14:textId="22799EDF" w:rsidR="008E5A46" w:rsidRDefault="00477A14" w:rsidP="00477A14">
      <w:pPr>
        <w:pStyle w:val="Text2"/>
        <w:ind w:left="0"/>
        <w:rPr>
          <w:i/>
        </w:rPr>
      </w:pPr>
      <w:r w:rsidRPr="00477A14">
        <w:rPr>
          <w:i/>
        </w:rPr>
        <w:t xml:space="preserve">In case the hosting entity decides to include such optional system in their proposal and is selected, the grant that will be established to cover the operating costs of </w:t>
      </w:r>
      <w:r w:rsidR="009D74C8">
        <w:rPr>
          <w:i/>
        </w:rPr>
        <w:t>the high-end</w:t>
      </w:r>
      <w:r w:rsidRPr="00477A14">
        <w:rPr>
          <w:i/>
        </w:rPr>
        <w:t xml:space="preserve"> supercomputer, will also include a part cover up to 50% of the eligible costs for the development of the advanced experimental platform towards exascale. The maximum costs for such platform should not exceed 6% of the overall TCO of the </w:t>
      </w:r>
      <w:r w:rsidR="001D2944">
        <w:rPr>
          <w:i/>
        </w:rPr>
        <w:t>high-end</w:t>
      </w:r>
      <w:r w:rsidRPr="00477A14">
        <w:rPr>
          <w:i/>
        </w:rPr>
        <w:t xml:space="preserve"> supercomputer.</w:t>
      </w:r>
    </w:p>
    <w:p w14:paraId="05E832AC" w14:textId="3158E539" w:rsidR="008E5A46" w:rsidRPr="00E71D06" w:rsidRDefault="008E5A46" w:rsidP="008E5A46">
      <w:pPr>
        <w:pStyle w:val="Text2"/>
        <w:ind w:left="0"/>
      </w:pPr>
    </w:p>
    <w:p w14:paraId="37ECA04A" w14:textId="24A23E8C" w:rsidR="008E5A46" w:rsidRPr="00C26D64" w:rsidRDefault="008E5A46" w:rsidP="004C69E1">
      <w:pPr>
        <w:pStyle w:val="Heading2"/>
        <w:ind w:left="0"/>
      </w:pPr>
      <w:bookmarkStart w:id="11" w:name="_Toc530071157"/>
      <w:bookmarkStart w:id="12" w:name="_Toc530130869"/>
      <w:bookmarkStart w:id="13" w:name="_Toc530130935"/>
      <w:bookmarkStart w:id="14" w:name="_Toc530159635"/>
      <w:bookmarkStart w:id="15" w:name="_Toc530675243"/>
      <w:bookmarkStart w:id="16" w:name="_Toc530736464"/>
      <w:bookmarkStart w:id="17" w:name="_Toc535579466"/>
      <w:r w:rsidRPr="00C45365">
        <w:t xml:space="preserve">III.2 </w:t>
      </w:r>
      <w:r w:rsidRPr="00C26D64">
        <w:t>Total Cost of Ownership (TCO)</w:t>
      </w:r>
      <w:bookmarkEnd w:id="11"/>
      <w:bookmarkEnd w:id="12"/>
      <w:bookmarkEnd w:id="13"/>
      <w:bookmarkEnd w:id="14"/>
      <w:bookmarkEnd w:id="15"/>
      <w:bookmarkEnd w:id="16"/>
      <w:bookmarkEnd w:id="17"/>
    </w:p>
    <w:p w14:paraId="2386768D" w14:textId="0C2B4465" w:rsidR="00986519" w:rsidRPr="00986519" w:rsidRDefault="004C69E1" w:rsidP="00213C4C">
      <w:pPr>
        <w:pStyle w:val="Text2"/>
        <w:ind w:left="0"/>
        <w:rPr>
          <w:i/>
        </w:rPr>
      </w:pPr>
      <w:bookmarkStart w:id="18" w:name="_Toc530071158"/>
      <w:bookmarkStart w:id="19" w:name="_Toc530130870"/>
      <w:bookmarkStart w:id="20" w:name="_Toc530130936"/>
      <w:bookmarkStart w:id="21" w:name="_Toc530159636"/>
      <w:bookmarkStart w:id="22" w:name="_Toc530675244"/>
      <w:bookmarkStart w:id="23" w:name="_Toc530736465"/>
      <w:r w:rsidRPr="004C69E1">
        <w:rPr>
          <w:i/>
        </w:rPr>
        <w:t xml:space="preserve">The </w:t>
      </w:r>
      <w:r w:rsidR="00986519" w:rsidRPr="00986519">
        <w:rPr>
          <w:i/>
        </w:rPr>
        <w:t>applicant should include an estimation of the cost of the supercomputer that the applicant has in mind to host and that has been described in the previous section “general system specifications”.</w:t>
      </w:r>
    </w:p>
    <w:p w14:paraId="787EBFBC" w14:textId="58E6D5AD" w:rsidR="00986519" w:rsidRPr="00986519" w:rsidRDefault="00986519" w:rsidP="00213C4C">
      <w:pPr>
        <w:pStyle w:val="Text2"/>
        <w:ind w:left="0"/>
        <w:rPr>
          <w:i/>
        </w:rPr>
      </w:pPr>
      <w:r w:rsidRPr="00986519">
        <w:rPr>
          <w:i/>
        </w:rPr>
        <w:t xml:space="preserve">The estimation of the TCO will be based on an estimation of the acquisition costs of a potential system that complies with the general system specifications and on an estimation of its operating costs.  The costs related to the construction of the hosting site per se (i.e., the costs related to the building infrastructure that will host the </w:t>
      </w:r>
      <w:r w:rsidR="00D4367B">
        <w:rPr>
          <w:i/>
        </w:rPr>
        <w:t>high-end</w:t>
      </w:r>
      <w:r w:rsidRPr="00986519">
        <w:rPr>
          <w:i/>
        </w:rPr>
        <w:t xml:space="preserve"> supercomputer, etc.) shall not be covered by the EuroHPC JU. The costs of the preparation and adaptation of the hosting site incurred by the hosting entity that can be directly accounted to the </w:t>
      </w:r>
      <w:r w:rsidR="00CB4FE9">
        <w:rPr>
          <w:i/>
        </w:rPr>
        <w:t>high-end</w:t>
      </w:r>
      <w:r w:rsidRPr="00986519">
        <w:rPr>
          <w:i/>
        </w:rPr>
        <w:t xml:space="preserve"> Supercomputer may be considered as part of the TCO.</w:t>
      </w:r>
    </w:p>
    <w:p w14:paraId="3BC9507C" w14:textId="2AA044B0" w:rsidR="004C69E1" w:rsidRPr="004C69E1" w:rsidRDefault="00986519" w:rsidP="00986519">
      <w:pPr>
        <w:pStyle w:val="Text2"/>
        <w:ind w:left="0"/>
        <w:rPr>
          <w:i/>
        </w:rPr>
      </w:pPr>
      <w:r w:rsidRPr="00986519">
        <w:rPr>
          <w:i/>
        </w:rPr>
        <w:t xml:space="preserve">Applicants must provide their intention with regards to the duration of the operations of the </w:t>
      </w:r>
      <w:r w:rsidR="00CB4FE9">
        <w:rPr>
          <w:i/>
        </w:rPr>
        <w:t>high-end</w:t>
      </w:r>
      <w:r w:rsidRPr="00986519">
        <w:rPr>
          <w:i/>
        </w:rPr>
        <w:t xml:space="preserve"> supercomputer in the hosting entity. This should include not only their proposal for the duration of the operations, but their preference with the ownership of the Supercomputer once the operations are finished (e.g. buy it,</w:t>
      </w:r>
      <w:r>
        <w:rPr>
          <w:i/>
        </w:rPr>
        <w:t xml:space="preserve"> decommissioning it …)</w:t>
      </w:r>
      <w:r w:rsidR="004C69E1" w:rsidRPr="004C69E1">
        <w:rPr>
          <w:i/>
        </w:rPr>
        <w:t>.</w:t>
      </w:r>
    </w:p>
    <w:p w14:paraId="7B263B24" w14:textId="4FB3B23B" w:rsidR="0080049E" w:rsidRDefault="0080049E" w:rsidP="004C69E1">
      <w:pPr>
        <w:pStyle w:val="Heading3"/>
        <w:spacing w:before="0" w:after="240"/>
        <w:jc w:val="both"/>
      </w:pPr>
      <w:bookmarkStart w:id="24" w:name="_Toc535579467"/>
      <w:r>
        <w:t xml:space="preserve">III.2.1 </w:t>
      </w:r>
      <w:r w:rsidR="00F8008E">
        <w:t>Site Preparation</w:t>
      </w:r>
      <w:bookmarkEnd w:id="24"/>
    </w:p>
    <w:p w14:paraId="4840098B" w14:textId="6B75E25A" w:rsidR="004C69E1" w:rsidRPr="004C69E1" w:rsidRDefault="00CC3A4E" w:rsidP="004C69E1">
      <w:pPr>
        <w:pStyle w:val="Text2"/>
        <w:ind w:left="0"/>
        <w:rPr>
          <w:i/>
        </w:rPr>
      </w:pPr>
      <w:r w:rsidRPr="00CC3A4E">
        <w:rPr>
          <w:i/>
        </w:rPr>
        <w:t>The hosting entity must be able to meet the baseline requirements set out herein in time for the anticipated timeline for the delivery of the machine in June 202</w:t>
      </w:r>
      <w:r w:rsidR="00A1579D">
        <w:rPr>
          <w:i/>
        </w:rPr>
        <w:t>5</w:t>
      </w:r>
      <w:r w:rsidRPr="00CC3A4E">
        <w:rPr>
          <w:i/>
        </w:rPr>
        <w:t>. The applicant must provide a plan of how and in what timeline</w:t>
      </w:r>
      <w:r w:rsidR="00D2673B">
        <w:rPr>
          <w:i/>
        </w:rPr>
        <w:t xml:space="preserve"> the applicant</w:t>
      </w:r>
      <w:r w:rsidRPr="00CC3A4E">
        <w:rPr>
          <w:i/>
        </w:rPr>
        <w:t xml:space="preserve"> intends to realise the construction of a new or the upgrade of an existing site, including costs of each action (indicating the ones that will be considered as in-kind contribution) and the definitive date at which the site will be ready for the installation of the EuroHPC system. </w:t>
      </w:r>
      <w:r w:rsidR="004C69E1" w:rsidRPr="004C69E1">
        <w:rPr>
          <w:i/>
        </w:rPr>
        <w:t xml:space="preserve"> </w:t>
      </w:r>
    </w:p>
    <w:p w14:paraId="4374EB87" w14:textId="1978BEE5" w:rsidR="008E5A46" w:rsidRDefault="0080049E" w:rsidP="0080049E">
      <w:pPr>
        <w:pStyle w:val="Heading3"/>
        <w:spacing w:before="0" w:after="240"/>
        <w:jc w:val="both"/>
      </w:pPr>
      <w:bookmarkStart w:id="25" w:name="_Toc535579468"/>
      <w:r>
        <w:lastRenderedPageBreak/>
        <w:t>III.2.2</w:t>
      </w:r>
      <w:r w:rsidR="008E5A46">
        <w:t xml:space="preserve"> Acquisition Costs</w:t>
      </w:r>
      <w:bookmarkEnd w:id="18"/>
      <w:bookmarkEnd w:id="19"/>
      <w:bookmarkEnd w:id="20"/>
      <w:bookmarkEnd w:id="21"/>
      <w:bookmarkEnd w:id="22"/>
      <w:bookmarkEnd w:id="23"/>
      <w:bookmarkEnd w:id="25"/>
    </w:p>
    <w:p w14:paraId="777C7933" w14:textId="3652AFCE" w:rsidR="008E5A46" w:rsidRPr="00C45365" w:rsidRDefault="003A199A" w:rsidP="008E5A46">
      <w:pPr>
        <w:pStyle w:val="Text3"/>
        <w:ind w:left="0"/>
        <w:rPr>
          <w:i/>
        </w:rPr>
      </w:pPr>
      <w:r w:rsidRPr="003A199A">
        <w:rPr>
          <w:i/>
        </w:rPr>
        <w:t xml:space="preserve">Applicants must detail the estimation for the cost of the acquisition of the </w:t>
      </w:r>
      <w:r w:rsidR="00A92CD7">
        <w:rPr>
          <w:i/>
        </w:rPr>
        <w:t>high</w:t>
      </w:r>
      <w:r w:rsidR="0087354B">
        <w:rPr>
          <w:i/>
        </w:rPr>
        <w:t>-end</w:t>
      </w:r>
      <w:r w:rsidRPr="003A199A">
        <w:rPr>
          <w:i/>
        </w:rPr>
        <w:t xml:space="preserve"> supercomputer. Applicants must indicate clearly what costs will be included in this category, how they will calculate them and who will pay for those. </w:t>
      </w:r>
      <w:r w:rsidR="004C69E1" w:rsidRPr="004C69E1">
        <w:rPr>
          <w:i/>
        </w:rPr>
        <w:t xml:space="preserve"> </w:t>
      </w:r>
      <w:r w:rsidR="008E5A46" w:rsidRPr="00C45365">
        <w:rPr>
          <w:i/>
        </w:rPr>
        <w:t xml:space="preserve"> </w:t>
      </w:r>
    </w:p>
    <w:p w14:paraId="7D428D96" w14:textId="04421F03" w:rsidR="008E5A46" w:rsidRDefault="0080049E" w:rsidP="008E5A46">
      <w:pPr>
        <w:pStyle w:val="Heading3"/>
        <w:spacing w:before="0" w:after="240"/>
        <w:jc w:val="both"/>
      </w:pPr>
      <w:bookmarkStart w:id="26" w:name="_Toc530071159"/>
      <w:bookmarkStart w:id="27" w:name="_Toc530130871"/>
      <w:bookmarkStart w:id="28" w:name="_Toc530130937"/>
      <w:bookmarkStart w:id="29" w:name="_Toc530159637"/>
      <w:bookmarkStart w:id="30" w:name="_Toc530675245"/>
      <w:bookmarkStart w:id="31" w:name="_Toc530736466"/>
      <w:bookmarkStart w:id="32" w:name="_Toc535579469"/>
      <w:r>
        <w:t>III.2.3</w:t>
      </w:r>
      <w:r w:rsidR="008E5A46">
        <w:t xml:space="preserve"> </w:t>
      </w:r>
      <w:r w:rsidR="008E5A46" w:rsidRPr="002C4E32">
        <w:t>Operati</w:t>
      </w:r>
      <w:r w:rsidR="008E5A46">
        <w:t>ng Costs</w:t>
      </w:r>
      <w:bookmarkEnd w:id="26"/>
      <w:bookmarkEnd w:id="27"/>
      <w:bookmarkEnd w:id="28"/>
      <w:bookmarkEnd w:id="29"/>
      <w:bookmarkEnd w:id="30"/>
      <w:bookmarkEnd w:id="31"/>
      <w:bookmarkEnd w:id="32"/>
    </w:p>
    <w:p w14:paraId="6F2FDECA" w14:textId="77777777" w:rsidR="003A199A" w:rsidRPr="003A199A" w:rsidRDefault="003A199A" w:rsidP="00213C4C">
      <w:pPr>
        <w:pStyle w:val="Text2"/>
        <w:ind w:left="0"/>
        <w:rPr>
          <w:i/>
        </w:rPr>
      </w:pPr>
      <w:r w:rsidRPr="003A199A">
        <w:rPr>
          <w:i/>
        </w:rPr>
        <w:t xml:space="preserve">Applicants must provide an auditable methodology to calculate and to verify the operating costs of the supercomputer for the duration of the action. Applicants must describe the model that will be used for calculating the costs of the Operational expenditures (OPEX), detailing the cost elements included in the model and providing estimates for each cost. </w:t>
      </w:r>
    </w:p>
    <w:p w14:paraId="1A82D842" w14:textId="350F71DD" w:rsidR="003A199A" w:rsidRPr="003A199A" w:rsidRDefault="003A199A" w:rsidP="00213C4C">
      <w:pPr>
        <w:pStyle w:val="Text2"/>
        <w:ind w:left="0"/>
        <w:rPr>
          <w:i/>
        </w:rPr>
      </w:pPr>
      <w:r w:rsidRPr="003A199A">
        <w:rPr>
          <w:i/>
        </w:rPr>
        <w:t xml:space="preserve">The hosting entity should be in position to provide an accurate estimate and to verify the operating costs of the </w:t>
      </w:r>
      <w:r w:rsidR="00423CCF">
        <w:rPr>
          <w:i/>
        </w:rPr>
        <w:t>high-end</w:t>
      </w:r>
      <w:r w:rsidRPr="003A199A">
        <w:rPr>
          <w:i/>
        </w:rPr>
        <w:t xml:space="preserve"> supercomputer, by ensuring, for example, the functional separation, and to the extent possible, the physical separation of the </w:t>
      </w:r>
      <w:r w:rsidR="00CA653F">
        <w:rPr>
          <w:i/>
        </w:rPr>
        <w:t>high-end</w:t>
      </w:r>
      <w:r w:rsidRPr="003A199A">
        <w:rPr>
          <w:i/>
        </w:rPr>
        <w:t xml:space="preserve"> supercomputers and any national or regional supercomputing systems it operates. The applicants must explain the way the </w:t>
      </w:r>
      <w:r w:rsidR="00CA653F">
        <w:rPr>
          <w:i/>
        </w:rPr>
        <w:t>high-end</w:t>
      </w:r>
      <w:r w:rsidRPr="003A199A">
        <w:rPr>
          <w:i/>
        </w:rPr>
        <w:t xml:space="preserve"> supercomputer shares its IT environment and storage.</w:t>
      </w:r>
    </w:p>
    <w:p w14:paraId="24155E11" w14:textId="2F3D352C" w:rsidR="004C69E1" w:rsidRPr="004C69E1" w:rsidRDefault="003A199A" w:rsidP="004C69E1">
      <w:pPr>
        <w:pStyle w:val="Text2"/>
        <w:ind w:left="0"/>
        <w:rPr>
          <w:i/>
        </w:rPr>
      </w:pPr>
      <w:r w:rsidRPr="003A199A">
        <w:rPr>
          <w:i/>
        </w:rPr>
        <w:t xml:space="preserve">The method should be used grant to calculate the operating costs and the amount that will be covered by Union's contribution. Applicants can use the indicative list of cost elements provided in Appendix 2 to consider in the calculation of the operating costs. </w:t>
      </w:r>
      <w:r w:rsidR="004C69E1" w:rsidRPr="004C69E1">
        <w:rPr>
          <w:i/>
        </w:rPr>
        <w:t xml:space="preserve"> </w:t>
      </w:r>
    </w:p>
    <w:p w14:paraId="62C66FD7" w14:textId="77777777" w:rsidR="004C69E1" w:rsidRPr="004C69E1" w:rsidRDefault="004C69E1" w:rsidP="004C69E1">
      <w:pPr>
        <w:pStyle w:val="Text2"/>
        <w:ind w:left="0"/>
        <w:rPr>
          <w:i/>
        </w:rPr>
      </w:pPr>
      <w:r w:rsidRPr="004C69E1">
        <w:rPr>
          <w:i/>
        </w:rPr>
        <w:t>Applications must include at least the following information and or estimations:</w:t>
      </w:r>
    </w:p>
    <w:p w14:paraId="6CE4FFE4" w14:textId="2C900341" w:rsidR="003A199A" w:rsidRPr="00213C4C" w:rsidRDefault="003A199A" w:rsidP="00213C4C">
      <w:pPr>
        <w:pStyle w:val="Text2"/>
        <w:numPr>
          <w:ilvl w:val="0"/>
          <w:numId w:val="21"/>
        </w:numPr>
        <w:tabs>
          <w:tab w:val="clear" w:pos="2160"/>
        </w:tabs>
        <w:rPr>
          <w:i/>
        </w:rPr>
      </w:pPr>
      <w:r w:rsidRPr="00213C4C">
        <w:rPr>
          <w:i/>
        </w:rPr>
        <w:t>Average power usage effectiveness (PUE) for the current data centre over the last 12 months</w:t>
      </w:r>
      <w:r w:rsidR="008573AF">
        <w:rPr>
          <w:rStyle w:val="FootnoteReference"/>
          <w:i/>
        </w:rPr>
        <w:footnoteReference w:id="6"/>
      </w:r>
      <w:r w:rsidRPr="00213C4C">
        <w:rPr>
          <w:i/>
        </w:rPr>
        <w:t xml:space="preserve">. And, in the case that the applicant would be upgrading the site to host the </w:t>
      </w:r>
      <w:r w:rsidR="000F48ED">
        <w:rPr>
          <w:i/>
        </w:rPr>
        <w:t>high-end</w:t>
      </w:r>
      <w:r w:rsidRPr="00213C4C">
        <w:rPr>
          <w:i/>
        </w:rPr>
        <w:t xml:space="preserve"> supercomputer, what is the planned (design specification) PUE for your upgraded data centre</w:t>
      </w:r>
      <w:r w:rsidR="008573AF">
        <w:rPr>
          <w:rStyle w:val="FootnoteReference"/>
          <w:i/>
        </w:rPr>
        <w:footnoteReference w:id="7"/>
      </w:r>
      <w:r w:rsidR="008573AF">
        <w:rPr>
          <w:i/>
        </w:rPr>
        <w:t>.</w:t>
      </w:r>
    </w:p>
    <w:p w14:paraId="2839B24F" w14:textId="77777777" w:rsidR="003A199A" w:rsidRPr="00213C4C" w:rsidRDefault="003A199A" w:rsidP="00213C4C">
      <w:pPr>
        <w:pStyle w:val="Text2"/>
        <w:numPr>
          <w:ilvl w:val="0"/>
          <w:numId w:val="21"/>
        </w:numPr>
        <w:tabs>
          <w:tab w:val="clear" w:pos="2160"/>
        </w:tabs>
        <w:rPr>
          <w:i/>
        </w:rPr>
      </w:pPr>
      <w:r w:rsidRPr="00213C4C">
        <w:rPr>
          <w:i/>
        </w:rPr>
        <w:t>Depreciation time for the building, technical building infrastructure and IT investments and method used for the depreciation of the assets (e.g. linear).</w:t>
      </w:r>
    </w:p>
    <w:p w14:paraId="487A4A81" w14:textId="77777777" w:rsidR="003A199A" w:rsidRPr="00213C4C" w:rsidRDefault="003A199A" w:rsidP="00213C4C">
      <w:pPr>
        <w:pStyle w:val="Text2"/>
        <w:numPr>
          <w:ilvl w:val="0"/>
          <w:numId w:val="21"/>
        </w:numPr>
        <w:tabs>
          <w:tab w:val="clear" w:pos="2160"/>
        </w:tabs>
        <w:rPr>
          <w:i/>
        </w:rPr>
      </w:pPr>
      <w:r w:rsidRPr="00213C4C">
        <w:rPr>
          <w:i/>
        </w:rPr>
        <w:t>Average cost of IT on-call service (24/7) (internal or outsourced) over the last 12 months.</w:t>
      </w:r>
      <w:r w:rsidRPr="00213C4C" w:rsidDel="004B6F9C">
        <w:rPr>
          <w:i/>
        </w:rPr>
        <w:t xml:space="preserve"> </w:t>
      </w:r>
    </w:p>
    <w:p w14:paraId="16890D7C" w14:textId="2BD99188" w:rsidR="003A199A" w:rsidRPr="00213C4C" w:rsidRDefault="003A199A" w:rsidP="00213C4C">
      <w:pPr>
        <w:pStyle w:val="Text2"/>
        <w:numPr>
          <w:ilvl w:val="0"/>
          <w:numId w:val="21"/>
        </w:numPr>
        <w:tabs>
          <w:tab w:val="clear" w:pos="2160"/>
        </w:tabs>
        <w:rPr>
          <w:i/>
        </w:rPr>
      </w:pPr>
      <w:r w:rsidRPr="00213C4C">
        <w:rPr>
          <w:i/>
        </w:rPr>
        <w:t xml:space="preserve">Current electricity price in EUR/kWh (all taxes included) and if available, electricity price in EUR/kWh (all taxes included) at the expected installation time of the </w:t>
      </w:r>
      <w:r w:rsidR="003B4D0A">
        <w:rPr>
          <w:i/>
        </w:rPr>
        <w:t>high-end</w:t>
      </w:r>
      <w:r w:rsidRPr="00213C4C">
        <w:rPr>
          <w:i/>
        </w:rPr>
        <w:t xml:space="preserve"> supercomputer.</w:t>
      </w:r>
    </w:p>
    <w:p w14:paraId="22D700A0" w14:textId="54B0DBBB" w:rsidR="003A199A" w:rsidRPr="00213C4C" w:rsidRDefault="003A199A" w:rsidP="00213C4C">
      <w:pPr>
        <w:pStyle w:val="Text2"/>
        <w:numPr>
          <w:ilvl w:val="0"/>
          <w:numId w:val="21"/>
        </w:numPr>
        <w:tabs>
          <w:tab w:val="clear" w:pos="2160"/>
        </w:tabs>
        <w:rPr>
          <w:i/>
        </w:rPr>
      </w:pPr>
      <w:r w:rsidRPr="00213C4C">
        <w:rPr>
          <w:i/>
        </w:rPr>
        <w:t xml:space="preserve">Number of system administrators (FTE) expected to dedicate to the running of the </w:t>
      </w:r>
      <w:r w:rsidR="00604EDD">
        <w:rPr>
          <w:i/>
        </w:rPr>
        <w:t>high-end</w:t>
      </w:r>
      <w:r w:rsidRPr="00213C4C">
        <w:rPr>
          <w:i/>
        </w:rPr>
        <w:t xml:space="preserve"> supercomputer service (including critical auxiliary services such as storage, scheduling system, etc.), including average Person Month cost.</w:t>
      </w:r>
    </w:p>
    <w:p w14:paraId="2D3FC4E8" w14:textId="1FEA8029" w:rsidR="003A199A" w:rsidRDefault="003A199A" w:rsidP="00213C4C">
      <w:pPr>
        <w:pStyle w:val="Text2"/>
        <w:numPr>
          <w:ilvl w:val="0"/>
          <w:numId w:val="21"/>
        </w:numPr>
        <w:tabs>
          <w:tab w:val="clear" w:pos="2160"/>
        </w:tabs>
        <w:rPr>
          <w:i/>
        </w:rPr>
      </w:pPr>
      <w:r w:rsidRPr="00213C4C">
        <w:rPr>
          <w:i/>
        </w:rPr>
        <w:t xml:space="preserve">Number of user support staff (FTE) expected to dedicate to the running of the users of the </w:t>
      </w:r>
      <w:r w:rsidR="00251F9B">
        <w:rPr>
          <w:i/>
        </w:rPr>
        <w:t>high-end</w:t>
      </w:r>
      <w:r w:rsidRPr="00213C4C">
        <w:rPr>
          <w:i/>
        </w:rPr>
        <w:t xml:space="preserve"> supercomputer and application support including average Person Month cost.</w:t>
      </w:r>
    </w:p>
    <w:p w14:paraId="58879183" w14:textId="77777777" w:rsidR="00F966CF" w:rsidRPr="00DB4577" w:rsidRDefault="00F966CF" w:rsidP="00F966CF">
      <w:pPr>
        <w:pStyle w:val="Text2"/>
        <w:numPr>
          <w:ilvl w:val="0"/>
          <w:numId w:val="21"/>
        </w:numPr>
        <w:rPr>
          <w:i/>
          <w:iCs/>
        </w:rPr>
      </w:pPr>
      <w:r w:rsidRPr="00DB4577">
        <w:rPr>
          <w:i/>
          <w:iCs/>
        </w:rPr>
        <w:t xml:space="preserve">Number of technical support staff (FTE) expected to dedicate for an Application Support Team including average Person Month cost. </w:t>
      </w:r>
    </w:p>
    <w:p w14:paraId="3233FF2F" w14:textId="6C37AAF7" w:rsidR="008E5A46" w:rsidRDefault="003A199A" w:rsidP="00213C4C">
      <w:pPr>
        <w:pStyle w:val="Text2"/>
        <w:numPr>
          <w:ilvl w:val="0"/>
          <w:numId w:val="21"/>
        </w:numPr>
        <w:tabs>
          <w:tab w:val="clear" w:pos="2160"/>
        </w:tabs>
        <w:rPr>
          <w:i/>
        </w:rPr>
      </w:pPr>
      <w:r w:rsidRPr="00213C4C">
        <w:rPr>
          <w:i/>
        </w:rPr>
        <w:lastRenderedPageBreak/>
        <w:t xml:space="preserve">IT environment including storage (disks, tapes ...) architecture, capacities and their ability to be extended to serve a </w:t>
      </w:r>
      <w:r w:rsidR="000E2CEB">
        <w:rPr>
          <w:i/>
        </w:rPr>
        <w:t>high-end</w:t>
      </w:r>
      <w:r w:rsidRPr="00213C4C">
        <w:rPr>
          <w:i/>
        </w:rPr>
        <w:t xml:space="preserve"> supercomputer. </w:t>
      </w:r>
    </w:p>
    <w:p w14:paraId="7383373F" w14:textId="77777777" w:rsidR="008E5A46" w:rsidRPr="009C68C4" w:rsidRDefault="008E5A46" w:rsidP="008E5A46">
      <w:pPr>
        <w:pStyle w:val="Heading2"/>
      </w:pPr>
      <w:bookmarkStart w:id="33" w:name="_Toc530071160"/>
      <w:bookmarkStart w:id="34" w:name="_Toc530130872"/>
      <w:bookmarkStart w:id="35" w:name="_Toc530130938"/>
      <w:bookmarkStart w:id="36" w:name="_Toc530159638"/>
      <w:bookmarkStart w:id="37" w:name="_Toc530675246"/>
      <w:bookmarkStart w:id="38" w:name="_Toc530736467"/>
      <w:bookmarkStart w:id="39" w:name="_Toc535579470"/>
      <w:r>
        <w:t xml:space="preserve">III.3 </w:t>
      </w:r>
      <w:r w:rsidRPr="00C26D64">
        <w:t>Experience of the hosting entity in installing and operating similar systems</w:t>
      </w:r>
      <w:bookmarkEnd w:id="33"/>
      <w:bookmarkEnd w:id="34"/>
      <w:bookmarkEnd w:id="35"/>
      <w:bookmarkEnd w:id="36"/>
      <w:bookmarkEnd w:id="37"/>
      <w:bookmarkEnd w:id="38"/>
      <w:bookmarkEnd w:id="39"/>
    </w:p>
    <w:p w14:paraId="0BEB69B2" w14:textId="2659D668" w:rsidR="008E5A46" w:rsidRPr="005107A6" w:rsidRDefault="00EB765B" w:rsidP="008E5A46">
      <w:pPr>
        <w:pStyle w:val="Text2"/>
        <w:ind w:left="0"/>
        <w:rPr>
          <w:i/>
        </w:rPr>
      </w:pPr>
      <w:r w:rsidRPr="00EB765B">
        <w:rPr>
          <w:i/>
        </w:rPr>
        <w:t>Applicants must provide information of their experience in installing and operating supercomputers and dedicated high performance storage</w:t>
      </w:r>
      <w:r>
        <w:rPr>
          <w:i/>
        </w:rPr>
        <w:t xml:space="preserve"> facilities, including at least</w:t>
      </w:r>
      <w:r w:rsidR="00155F8A">
        <w:rPr>
          <w:i/>
        </w:rPr>
        <w:t>:</w:t>
      </w:r>
    </w:p>
    <w:p w14:paraId="0B8BEFDF" w14:textId="77777777" w:rsidR="00EB765B" w:rsidRPr="00EB765B" w:rsidRDefault="00EB765B" w:rsidP="00213C4C">
      <w:pPr>
        <w:pStyle w:val="Text2"/>
        <w:numPr>
          <w:ilvl w:val="0"/>
          <w:numId w:val="21"/>
        </w:numPr>
        <w:tabs>
          <w:tab w:val="clear" w:pos="2160"/>
        </w:tabs>
        <w:rPr>
          <w:i/>
        </w:rPr>
      </w:pPr>
      <w:r w:rsidRPr="00EB765B">
        <w:rPr>
          <w:i/>
        </w:rPr>
        <w:t>Previous experience with installing and operating supercomputers. Provide information in case the applicant’s site has experience in hosting very early releases of new systems. If relevant, applicants must provide documentation of their experience in having installed systems in the last 5 years (especially systems that ranked in the top 50 positions of the Top500 at the time of their first listing).</w:t>
      </w:r>
    </w:p>
    <w:p w14:paraId="5B5ADAB0" w14:textId="18D07E40" w:rsidR="00384A82" w:rsidRDefault="00384A82" w:rsidP="00384A82">
      <w:pPr>
        <w:pStyle w:val="Text2"/>
        <w:numPr>
          <w:ilvl w:val="0"/>
          <w:numId w:val="21"/>
        </w:numPr>
      </w:pPr>
      <w:r w:rsidRPr="00384A82">
        <w:rPr>
          <w:i/>
          <w:iCs/>
        </w:rPr>
        <w:t>In the case of installing and operating a supercomputer for a 3</w:t>
      </w:r>
      <w:r w:rsidRPr="00384A82">
        <w:rPr>
          <w:i/>
          <w:iCs/>
          <w:vertAlign w:val="superscript"/>
        </w:rPr>
        <w:t>rd</w:t>
      </w:r>
      <w:r w:rsidRPr="00384A82">
        <w:rPr>
          <w:i/>
          <w:iCs/>
        </w:rPr>
        <w:t xml:space="preserve"> party (the supercomputer is owned by  a 3</w:t>
      </w:r>
      <w:r w:rsidRPr="00384A82">
        <w:rPr>
          <w:i/>
          <w:iCs/>
          <w:vertAlign w:val="superscript"/>
        </w:rPr>
        <w:t>rd</w:t>
      </w:r>
      <w:r w:rsidRPr="00384A82">
        <w:rPr>
          <w:i/>
          <w:iCs/>
        </w:rPr>
        <w:t xml:space="preserve"> party and operated for them as agreed in the relevant Service Level Agreement, SLA) or operating a supercomputing service or equivalent major infrastructure for a 3</w:t>
      </w:r>
      <w:r w:rsidRPr="00384A82">
        <w:rPr>
          <w:i/>
          <w:iCs/>
          <w:vertAlign w:val="superscript"/>
        </w:rPr>
        <w:t>rd</w:t>
      </w:r>
      <w:r w:rsidRPr="00384A82">
        <w:rPr>
          <w:i/>
          <w:iCs/>
        </w:rPr>
        <w:t xml:space="preserve"> party (3</w:t>
      </w:r>
      <w:r w:rsidRPr="00384A82">
        <w:rPr>
          <w:i/>
          <w:iCs/>
          <w:vertAlign w:val="superscript"/>
        </w:rPr>
        <w:t>rd</w:t>
      </w:r>
      <w:r w:rsidRPr="00384A82">
        <w:rPr>
          <w:i/>
          <w:iCs/>
        </w:rPr>
        <w:t xml:space="preserve"> party pays for a service based on a SLA, the supercomputer is owned by  the hosting entity); applicants must provide a description of the service provided as well as at least one contact person from the 3rd party from whom the JU may request a reference for this service</w:t>
      </w:r>
      <w:r>
        <w:t>.</w:t>
      </w:r>
    </w:p>
    <w:p w14:paraId="075DBACA" w14:textId="77777777" w:rsidR="00EB765B" w:rsidRPr="00EB765B" w:rsidRDefault="00EB765B" w:rsidP="00213C4C">
      <w:pPr>
        <w:pStyle w:val="Text2"/>
        <w:numPr>
          <w:ilvl w:val="0"/>
          <w:numId w:val="21"/>
        </w:numPr>
        <w:tabs>
          <w:tab w:val="clear" w:pos="2160"/>
        </w:tabs>
        <w:rPr>
          <w:i/>
        </w:rPr>
      </w:pPr>
      <w:r w:rsidRPr="00EB765B">
        <w:rPr>
          <w:i/>
        </w:rPr>
        <w:t xml:space="preserve">Description of the current organizational structure and the teams of people responsible for the supercomputer operation and management (including user support and specialist support of the HPC systems). If available, include current procedures and tools for system management, help desk project management, configuration management, training and education put in place. </w:t>
      </w:r>
    </w:p>
    <w:p w14:paraId="31D38A8F" w14:textId="77777777" w:rsidR="00EB765B" w:rsidRPr="00EB765B" w:rsidRDefault="00EB765B" w:rsidP="00213C4C">
      <w:pPr>
        <w:pStyle w:val="Text2"/>
        <w:numPr>
          <w:ilvl w:val="0"/>
          <w:numId w:val="21"/>
        </w:numPr>
        <w:tabs>
          <w:tab w:val="clear" w:pos="2160"/>
        </w:tabs>
        <w:rPr>
          <w:i/>
        </w:rPr>
      </w:pPr>
      <w:r w:rsidRPr="00EB765B">
        <w:rPr>
          <w:i/>
        </w:rPr>
        <w:t>Description of the current procedures adopted by the supercomputing operation and management team to monitor HPC systems. Please indicate which of these are these are in-house and which are 3rd party solutions; how they have been integrated and customized. List any current Quality Control certifications your organization has obtained for system management, help desk project management, configuration management, training and education.</w:t>
      </w:r>
    </w:p>
    <w:p w14:paraId="1B776C1D" w14:textId="77777777" w:rsidR="00EB765B" w:rsidRPr="00EB765B" w:rsidRDefault="00EB765B" w:rsidP="00213C4C">
      <w:pPr>
        <w:pStyle w:val="Text2"/>
        <w:numPr>
          <w:ilvl w:val="0"/>
          <w:numId w:val="21"/>
        </w:numPr>
        <w:tabs>
          <w:tab w:val="clear" w:pos="2160"/>
        </w:tabs>
        <w:rPr>
          <w:i/>
        </w:rPr>
      </w:pPr>
      <w:r w:rsidRPr="00EB765B">
        <w:rPr>
          <w:i/>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4F7B580C" w14:textId="77777777" w:rsidR="00EB765B" w:rsidRPr="00EB765B" w:rsidRDefault="00EB765B" w:rsidP="00213C4C">
      <w:pPr>
        <w:pStyle w:val="Text2"/>
        <w:numPr>
          <w:ilvl w:val="0"/>
          <w:numId w:val="21"/>
        </w:numPr>
        <w:tabs>
          <w:tab w:val="clear" w:pos="2160"/>
        </w:tabs>
        <w:rPr>
          <w:i/>
        </w:rPr>
      </w:pPr>
      <w:r w:rsidRPr="00EB765B">
        <w:rPr>
          <w:i/>
        </w:rPr>
        <w:t xml:space="preserve">Description of any current continuity procedures the operations team or the Network Operations </w:t>
      </w:r>
      <w:proofErr w:type="spellStart"/>
      <w:r w:rsidRPr="00EB765B">
        <w:rPr>
          <w:i/>
        </w:rPr>
        <w:t>Center</w:t>
      </w:r>
      <w:proofErr w:type="spellEnd"/>
      <w:r w:rsidRPr="00EB765B">
        <w:rPr>
          <w:i/>
        </w:rPr>
        <w:t xml:space="preserve"> (NOC) has in place and description of current workload management software and methodology (bonus/malus; backfill; etc.) in place.</w:t>
      </w:r>
    </w:p>
    <w:p w14:paraId="288BCAFC" w14:textId="516AA952" w:rsidR="000223ED" w:rsidRPr="000223ED" w:rsidRDefault="00EB765B" w:rsidP="003B3156">
      <w:pPr>
        <w:pStyle w:val="Text2"/>
        <w:numPr>
          <w:ilvl w:val="0"/>
          <w:numId w:val="21"/>
        </w:numPr>
        <w:tabs>
          <w:tab w:val="clear" w:pos="2160"/>
        </w:tabs>
        <w:rPr>
          <w:i/>
        </w:rPr>
      </w:pPr>
      <w:r w:rsidRPr="00EB765B">
        <w:rPr>
          <w:i/>
        </w:rPr>
        <w:t xml:space="preserve">Description of previous experience in providing supercomputer access and other related services to users from other member states or pan European environments (e.g. PRACE) </w:t>
      </w:r>
      <w:r w:rsidR="000223ED" w:rsidRPr="000223ED">
        <w:rPr>
          <w:i/>
        </w:rPr>
        <w:t xml:space="preserve"> </w:t>
      </w:r>
    </w:p>
    <w:p w14:paraId="4E3D26C7" w14:textId="298C3C98" w:rsidR="008E5A46" w:rsidRPr="00A31D6E" w:rsidRDefault="008E5A46" w:rsidP="000223ED">
      <w:pPr>
        <w:pStyle w:val="Text2"/>
        <w:tabs>
          <w:tab w:val="clear" w:pos="2160"/>
        </w:tabs>
        <w:ind w:left="0"/>
        <w:rPr>
          <w:i/>
        </w:rPr>
      </w:pPr>
    </w:p>
    <w:p w14:paraId="7712CCB2" w14:textId="77777777" w:rsidR="008E5A46" w:rsidRDefault="008E5A46" w:rsidP="008E5A46">
      <w:pPr>
        <w:pStyle w:val="Text2"/>
        <w:ind w:left="0"/>
      </w:pPr>
      <w:r>
        <w:br w:type="page"/>
      </w:r>
    </w:p>
    <w:p w14:paraId="2743C9D8" w14:textId="77777777" w:rsidR="008E5A46" w:rsidRDefault="008E5A46" w:rsidP="008E5A46">
      <w:pPr>
        <w:pStyle w:val="Heading2"/>
      </w:pPr>
      <w:bookmarkStart w:id="40" w:name="_Toc530071161"/>
      <w:bookmarkStart w:id="41" w:name="_Toc530130873"/>
      <w:bookmarkStart w:id="42" w:name="_Toc530130939"/>
      <w:bookmarkStart w:id="43" w:name="_Toc530159639"/>
      <w:bookmarkStart w:id="44" w:name="_Toc530675247"/>
      <w:bookmarkStart w:id="45" w:name="_Toc530736468"/>
      <w:bookmarkStart w:id="46" w:name="_Toc535579471"/>
      <w:r>
        <w:lastRenderedPageBreak/>
        <w:t>III.4 Q</w:t>
      </w:r>
      <w:r w:rsidRPr="00E71D06">
        <w:t>uality of the hosting facility's physical and IT infrastructure, its security and its connectivity with the rest of the Union</w:t>
      </w:r>
      <w:bookmarkEnd w:id="40"/>
      <w:bookmarkEnd w:id="41"/>
      <w:bookmarkEnd w:id="42"/>
      <w:bookmarkEnd w:id="43"/>
      <w:bookmarkEnd w:id="44"/>
      <w:bookmarkEnd w:id="45"/>
      <w:bookmarkEnd w:id="46"/>
    </w:p>
    <w:p w14:paraId="4808C1A3" w14:textId="2EA6C483" w:rsidR="005055A8" w:rsidRPr="00213C4C" w:rsidRDefault="005055A8" w:rsidP="005055A8">
      <w:pPr>
        <w:pStyle w:val="Text2"/>
        <w:ind w:left="0"/>
        <w:rPr>
          <w:i/>
        </w:rPr>
      </w:pPr>
      <w:r w:rsidRPr="00213C4C">
        <w:rPr>
          <w:i/>
        </w:rPr>
        <w:t xml:space="preserve">Applicants must provide information of the hosting physical and IT infrastructure, including security and connectivity that the site can provide for the </w:t>
      </w:r>
      <w:r w:rsidR="00A22640">
        <w:rPr>
          <w:i/>
        </w:rPr>
        <w:t>high</w:t>
      </w:r>
      <w:r w:rsidR="00A22640" w:rsidRPr="00DB4577">
        <w:rPr>
          <w:i/>
          <w:lang w:val="en-US"/>
        </w:rPr>
        <w:t>-en</w:t>
      </w:r>
      <w:r w:rsidR="00A22640">
        <w:rPr>
          <w:i/>
          <w:lang w:val="en-US"/>
        </w:rPr>
        <w:t>d</w:t>
      </w:r>
      <w:r w:rsidRPr="00213C4C">
        <w:rPr>
          <w:i/>
        </w:rPr>
        <w:t xml:space="preserve"> supercomputer.</w:t>
      </w:r>
    </w:p>
    <w:p w14:paraId="12F96E8C" w14:textId="2B278A8E" w:rsidR="005055A8" w:rsidRPr="00213C4C" w:rsidRDefault="005055A8" w:rsidP="005055A8">
      <w:pPr>
        <w:pStyle w:val="Text2"/>
        <w:ind w:left="0"/>
        <w:rPr>
          <w:i/>
        </w:rPr>
      </w:pPr>
      <w:r w:rsidRPr="00213C4C">
        <w:rPr>
          <w:i/>
        </w:rPr>
        <w:t xml:space="preserve">For the site preparation, the hosting entity must be able to meet the baseline requirements set out herein in time for the anticipated timeline for the delivery of the </w:t>
      </w:r>
      <w:r w:rsidR="00CE364E">
        <w:rPr>
          <w:i/>
        </w:rPr>
        <w:t>high-end</w:t>
      </w:r>
      <w:r w:rsidRPr="00213C4C">
        <w:rPr>
          <w:i/>
        </w:rPr>
        <w:t xml:space="preserve"> supercomputer by mid-202</w:t>
      </w:r>
      <w:r w:rsidR="00C96914">
        <w:rPr>
          <w:i/>
        </w:rPr>
        <w:t>5</w:t>
      </w:r>
      <w:r w:rsidRPr="00213C4C">
        <w:rPr>
          <w:i/>
        </w:rPr>
        <w:t xml:space="preserve"> and the operations by the last quarter of 202</w:t>
      </w:r>
      <w:r w:rsidR="002C2582">
        <w:rPr>
          <w:i/>
        </w:rPr>
        <w:t>5</w:t>
      </w:r>
      <w:r w:rsidRPr="00213C4C">
        <w:rPr>
          <w:i/>
        </w:rPr>
        <w:t xml:space="preserve">. The applicants must provide a plan of how and in what timeline </w:t>
      </w:r>
      <w:r w:rsidR="0015480F">
        <w:rPr>
          <w:i/>
        </w:rPr>
        <w:t xml:space="preserve">the applicant </w:t>
      </w:r>
      <w:r w:rsidR="008573AF">
        <w:rPr>
          <w:i/>
        </w:rPr>
        <w:t xml:space="preserve">they </w:t>
      </w:r>
      <w:r w:rsidRPr="00213C4C">
        <w:rPr>
          <w:i/>
        </w:rPr>
        <w:t xml:space="preserve">intend to realise the upgrade of the site, including the definitive date at which the site will be ready for the installation of the </w:t>
      </w:r>
      <w:r w:rsidR="001D2909">
        <w:rPr>
          <w:i/>
        </w:rPr>
        <w:t>high-end</w:t>
      </w:r>
      <w:r w:rsidRPr="00213C4C">
        <w:rPr>
          <w:i/>
        </w:rPr>
        <w:t xml:space="preserve"> supercomputer. This may include, but is not limited to Gantt charts, contractual timelines, construction permits and work contracts status.</w:t>
      </w:r>
    </w:p>
    <w:p w14:paraId="0612ACA8" w14:textId="77777777" w:rsidR="005055A8" w:rsidRPr="00213C4C" w:rsidRDefault="005055A8" w:rsidP="005055A8">
      <w:pPr>
        <w:pStyle w:val="Text2"/>
        <w:ind w:left="0"/>
        <w:rPr>
          <w:i/>
        </w:rPr>
      </w:pPr>
      <w:r w:rsidRPr="00213C4C">
        <w:rPr>
          <w:i/>
        </w:rPr>
        <w:t xml:space="preserve">Applicants should include (at least) the following information related to the </w:t>
      </w:r>
      <w:r w:rsidRPr="00213C4C">
        <w:rPr>
          <w:i/>
          <w:u w:val="single"/>
        </w:rPr>
        <w:t>current and proposed capacities of the hosting facility</w:t>
      </w:r>
      <w:r w:rsidRPr="00213C4C">
        <w:rPr>
          <w:i/>
        </w:rPr>
        <w:t xml:space="preserve"> and how to achieve them:</w:t>
      </w:r>
    </w:p>
    <w:p w14:paraId="21E9EBBF" w14:textId="77777777" w:rsidR="005055A8" w:rsidRPr="00213C4C" w:rsidRDefault="005055A8" w:rsidP="00213C4C">
      <w:pPr>
        <w:pStyle w:val="Text2"/>
        <w:numPr>
          <w:ilvl w:val="0"/>
          <w:numId w:val="21"/>
        </w:numPr>
        <w:tabs>
          <w:tab w:val="clear" w:pos="2160"/>
        </w:tabs>
        <w:rPr>
          <w:i/>
        </w:rPr>
      </w:pPr>
      <w:r w:rsidRPr="00213C4C">
        <w:rPr>
          <w:i/>
        </w:rPr>
        <w:t xml:space="preserve">Description of the intended hosting entity site and facility, including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2605C33F" w14:textId="224FA2FE" w:rsidR="005055A8" w:rsidRPr="00213C4C" w:rsidRDefault="005055A8" w:rsidP="00213C4C">
      <w:pPr>
        <w:pStyle w:val="Text2"/>
        <w:numPr>
          <w:ilvl w:val="0"/>
          <w:numId w:val="21"/>
        </w:numPr>
        <w:tabs>
          <w:tab w:val="clear" w:pos="2160"/>
        </w:tabs>
        <w:rPr>
          <w:i/>
        </w:rPr>
      </w:pPr>
      <w:r w:rsidRPr="00213C4C">
        <w:rPr>
          <w:i/>
        </w:rPr>
        <w:t xml:space="preserve">Power measurement facilities in place an infrastructure level and where (device type, location of measurement at rack, </w:t>
      </w:r>
      <w:r w:rsidR="006E5572">
        <w:rPr>
          <w:i/>
        </w:rPr>
        <w:t>PDU</w:t>
      </w:r>
      <w:r w:rsidRPr="00213C4C">
        <w:rPr>
          <w:i/>
        </w:rPr>
        <w:t>, centre) and maximum levels of energy measurement according to the EE HPC Power Measurement Methodology. If available, reference to any memberships of energy efficiency interest groups or codes of conduct (e.g. EE HPC WG , EU Code of Conduct, EMAS, or other); certifications for energy efficiency and sustainability (e.g. ISO / IEC 13273).</w:t>
      </w:r>
    </w:p>
    <w:p w14:paraId="46201EF4" w14:textId="4B9509A4" w:rsidR="005055A8" w:rsidRPr="00213C4C" w:rsidRDefault="005055A8" w:rsidP="00213C4C">
      <w:pPr>
        <w:pStyle w:val="Text2"/>
        <w:numPr>
          <w:ilvl w:val="0"/>
          <w:numId w:val="21"/>
        </w:numPr>
        <w:tabs>
          <w:tab w:val="clear" w:pos="2160"/>
        </w:tabs>
        <w:rPr>
          <w:i/>
        </w:rPr>
      </w:pPr>
      <w:r w:rsidRPr="00213C4C">
        <w:rPr>
          <w:i/>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 201</w:t>
      </w:r>
      <w:r w:rsidR="00D750DB">
        <w:rPr>
          <w:i/>
        </w:rPr>
        <w:t>9</w:t>
      </w:r>
      <w:r w:rsidRPr="00213C4C">
        <w:rPr>
          <w:i/>
        </w:rPr>
        <w:t>) and energy procurement method (e.g., long-term contracts, annual market based purchases, other).</w:t>
      </w:r>
    </w:p>
    <w:p w14:paraId="59505307" w14:textId="62565EDD" w:rsidR="005055A8" w:rsidRPr="00213C4C" w:rsidRDefault="005055A8" w:rsidP="00213C4C">
      <w:pPr>
        <w:pStyle w:val="Text2"/>
        <w:numPr>
          <w:ilvl w:val="0"/>
          <w:numId w:val="21"/>
        </w:numPr>
        <w:tabs>
          <w:tab w:val="clear" w:pos="2160"/>
        </w:tabs>
        <w:rPr>
          <w:i/>
        </w:rPr>
      </w:pPr>
      <w:r w:rsidRPr="00213C4C">
        <w:rPr>
          <w:i/>
        </w:rPr>
        <w:t xml:space="preserve">Information about availability of the data centre: expressed as a minimum percentage of uptime or in maximum number of hour’s downtime that the </w:t>
      </w:r>
      <w:r w:rsidR="006F0F1F">
        <w:rPr>
          <w:i/>
        </w:rPr>
        <w:t>hosting entity</w:t>
      </w:r>
      <w:r w:rsidRPr="00213C4C">
        <w:rPr>
          <w:i/>
        </w:rPr>
        <w:t xml:space="preserve"> deem are acceptable per year. Average availability of data centre infrastructure (cooling, power, etc.) (over the last 24 months for current)</w:t>
      </w:r>
      <w:r w:rsidRPr="00213C4C">
        <w:rPr>
          <w:i/>
        </w:rPr>
        <w:footnoteReference w:id="8"/>
      </w:r>
      <w:r w:rsidRPr="00213C4C">
        <w:rPr>
          <w:i/>
        </w:rPr>
        <w:t xml:space="preserve">. </w:t>
      </w:r>
    </w:p>
    <w:p w14:paraId="798E0BF5" w14:textId="77777777" w:rsidR="005055A8" w:rsidRPr="00213C4C" w:rsidRDefault="005055A8" w:rsidP="00213C4C">
      <w:pPr>
        <w:pStyle w:val="Text2"/>
        <w:numPr>
          <w:ilvl w:val="0"/>
          <w:numId w:val="21"/>
        </w:numPr>
        <w:tabs>
          <w:tab w:val="clear" w:pos="2160"/>
        </w:tabs>
        <w:rPr>
          <w:i/>
        </w:rPr>
      </w:pPr>
      <w:r w:rsidRPr="00213C4C">
        <w:rPr>
          <w:i/>
        </w:rPr>
        <w:t>Information about connectivity towards the rest of the GEANT Network (link capacity) and the Network Operating Centre (NOC) and its reachability (e.g. 24/7).</w:t>
      </w:r>
    </w:p>
    <w:p w14:paraId="596D9CBB" w14:textId="77777777" w:rsidR="005055A8" w:rsidRPr="00213C4C" w:rsidRDefault="005055A8" w:rsidP="00213C4C">
      <w:pPr>
        <w:pStyle w:val="Text2"/>
        <w:numPr>
          <w:ilvl w:val="0"/>
          <w:numId w:val="21"/>
        </w:numPr>
        <w:tabs>
          <w:tab w:val="clear" w:pos="2160"/>
        </w:tabs>
        <w:rPr>
          <w:i/>
        </w:rPr>
      </w:pPr>
      <w:r w:rsidRPr="00213C4C">
        <w:rPr>
          <w:i/>
        </w:rPr>
        <w:t>Facility managers (in-house or outsourced) involved in ensuring the operation of the data centre, and their specialization.</w:t>
      </w:r>
    </w:p>
    <w:p w14:paraId="5D228CF8" w14:textId="26823D85" w:rsidR="005055A8" w:rsidRPr="00213C4C" w:rsidRDefault="005055A8" w:rsidP="00213C4C">
      <w:pPr>
        <w:pStyle w:val="Text2"/>
        <w:numPr>
          <w:ilvl w:val="0"/>
          <w:numId w:val="21"/>
        </w:numPr>
        <w:tabs>
          <w:tab w:val="clear" w:pos="2160"/>
        </w:tabs>
        <w:rPr>
          <w:i/>
        </w:rPr>
      </w:pPr>
      <w:r w:rsidRPr="00213C4C">
        <w:rPr>
          <w:i/>
        </w:rPr>
        <w:t xml:space="preserve">Total memory and storage capacities of the centre, defining what part would be dedicated to the </w:t>
      </w:r>
      <w:r w:rsidR="00F95B9B">
        <w:rPr>
          <w:i/>
        </w:rPr>
        <w:t>high-end</w:t>
      </w:r>
      <w:r w:rsidRPr="00213C4C">
        <w:rPr>
          <w:i/>
        </w:rPr>
        <w:t xml:space="preserve"> supercomputer.</w:t>
      </w:r>
    </w:p>
    <w:p w14:paraId="60F5DCFB" w14:textId="55E8E213" w:rsidR="005055A8" w:rsidRDefault="005055A8" w:rsidP="00C963AD">
      <w:pPr>
        <w:pStyle w:val="Text2"/>
        <w:ind w:left="0"/>
        <w:rPr>
          <w:i/>
        </w:rPr>
      </w:pPr>
    </w:p>
    <w:p w14:paraId="6AF22F96" w14:textId="05EBCD6D" w:rsidR="00C963AD" w:rsidRPr="00C963AD" w:rsidRDefault="00C963AD" w:rsidP="00C963AD">
      <w:pPr>
        <w:pStyle w:val="Text2"/>
        <w:ind w:left="0"/>
        <w:rPr>
          <w:i/>
        </w:rPr>
      </w:pPr>
    </w:p>
    <w:p w14:paraId="6C4759B0" w14:textId="77777777" w:rsidR="008E5A46" w:rsidRDefault="008E5A46" w:rsidP="008E5A46">
      <w:pPr>
        <w:pStyle w:val="Heading2"/>
      </w:pPr>
      <w:bookmarkStart w:id="47" w:name="_Toc530071162"/>
      <w:bookmarkStart w:id="48" w:name="_Toc530130874"/>
      <w:bookmarkStart w:id="49" w:name="_Toc530130940"/>
      <w:bookmarkStart w:id="50" w:name="_Toc530159640"/>
      <w:bookmarkStart w:id="51" w:name="_Toc530675248"/>
      <w:bookmarkStart w:id="52" w:name="_Toc530736469"/>
      <w:r>
        <w:br w:type="page"/>
      </w:r>
      <w:bookmarkStart w:id="53" w:name="_Toc535579472"/>
      <w:r>
        <w:lastRenderedPageBreak/>
        <w:t>III.5 Quality of service to the users, namely capability to comply with the service level agreement</w:t>
      </w:r>
      <w:bookmarkEnd w:id="47"/>
      <w:bookmarkEnd w:id="48"/>
      <w:bookmarkEnd w:id="49"/>
      <w:bookmarkEnd w:id="50"/>
      <w:bookmarkEnd w:id="51"/>
      <w:bookmarkEnd w:id="52"/>
      <w:bookmarkEnd w:id="53"/>
      <w:r>
        <w:t xml:space="preserve"> </w:t>
      </w:r>
    </w:p>
    <w:p w14:paraId="257B5AE8" w14:textId="77777777" w:rsidR="00EC0835" w:rsidRDefault="00EC0835" w:rsidP="00562605">
      <w:pPr>
        <w:pStyle w:val="Text2"/>
        <w:ind w:left="0"/>
        <w:rPr>
          <w:i/>
        </w:rPr>
      </w:pPr>
      <w:r w:rsidRPr="00213C4C">
        <w:rPr>
          <w:i/>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2D2C45E6" w14:textId="7120C96B" w:rsidR="00EC0835" w:rsidRPr="00213C4C" w:rsidRDefault="00EC0835" w:rsidP="00213C4C">
      <w:pPr>
        <w:pStyle w:val="Text2"/>
        <w:numPr>
          <w:ilvl w:val="0"/>
          <w:numId w:val="21"/>
        </w:numPr>
        <w:tabs>
          <w:tab w:val="clear" w:pos="2160"/>
        </w:tabs>
        <w:rPr>
          <w:i/>
        </w:rPr>
      </w:pPr>
      <w:r w:rsidRPr="00213C4C">
        <w:rPr>
          <w:i/>
        </w:rPr>
        <w:t>Access time accounting model that will be used to control the allocation time of the supercomputer. Provide historic system uptake and usage for recent HPC systems.</w:t>
      </w:r>
    </w:p>
    <w:p w14:paraId="1682428D" w14:textId="77777777" w:rsidR="00EC0835" w:rsidRPr="00213C4C" w:rsidRDefault="00EC0835" w:rsidP="00213C4C">
      <w:pPr>
        <w:pStyle w:val="Text2"/>
        <w:numPr>
          <w:ilvl w:val="0"/>
          <w:numId w:val="21"/>
        </w:numPr>
        <w:tabs>
          <w:tab w:val="clear" w:pos="2160"/>
        </w:tabs>
        <w:rPr>
          <w:i/>
        </w:rPr>
      </w:pPr>
      <w:r w:rsidRPr="00213C4C">
        <w:rPr>
          <w:i/>
        </w:rPr>
        <w:t xml:space="preserve">Availability of main HPC systems over last 12 months if the system has been operational for at least 18 months. If the system has been operational for less, please provide availability numbers based on the duration for which the system has been in full production. This should include hours of scheduled maintenance and hours of unscheduled maintenance. </w:t>
      </w:r>
    </w:p>
    <w:p w14:paraId="1E3FE554" w14:textId="11DC06CF" w:rsidR="00EC0835" w:rsidRPr="00213C4C" w:rsidRDefault="00EC0835" w:rsidP="00213C4C">
      <w:pPr>
        <w:pStyle w:val="Text2"/>
        <w:numPr>
          <w:ilvl w:val="0"/>
          <w:numId w:val="21"/>
        </w:numPr>
        <w:tabs>
          <w:tab w:val="clear" w:pos="2160"/>
        </w:tabs>
        <w:rPr>
          <w:i/>
        </w:rPr>
      </w:pPr>
      <w:r w:rsidRPr="00213C4C">
        <w:rPr>
          <w:i/>
        </w:rPr>
        <w:t>Availability of helpdesk; number of active projects currently supported. Description of services provided by user support (e.g. 1st level, 2nd level, application support) and of policy regarding response times for level 1, 2 and 3 tickets</w:t>
      </w:r>
      <w:r w:rsidRPr="003E4DCB">
        <w:rPr>
          <w:i/>
          <w:vertAlign w:val="superscript"/>
        </w:rPr>
        <w:footnoteReference w:id="9"/>
      </w:r>
      <w:r w:rsidRPr="00213C4C">
        <w:rPr>
          <w:i/>
        </w:rPr>
        <w:t xml:space="preserve">. </w:t>
      </w:r>
    </w:p>
    <w:p w14:paraId="144D93A5" w14:textId="77777777" w:rsidR="00EC0835" w:rsidRPr="00213C4C" w:rsidRDefault="00EC0835" w:rsidP="00213C4C">
      <w:pPr>
        <w:pStyle w:val="Text2"/>
        <w:numPr>
          <w:ilvl w:val="0"/>
          <w:numId w:val="21"/>
        </w:numPr>
        <w:tabs>
          <w:tab w:val="clear" w:pos="2160"/>
        </w:tabs>
        <w:rPr>
          <w:i/>
        </w:rPr>
      </w:pPr>
      <w:r w:rsidRPr="00213C4C">
        <w:rPr>
          <w:i/>
        </w:rPr>
        <w:t>Overview of training course curriculum related to HPC and scientific computing and links towards user documentation pages, user tutorials and webinars</w:t>
      </w:r>
      <w:r w:rsidRPr="001A765A">
        <w:rPr>
          <w:i/>
          <w:vertAlign w:val="superscript"/>
        </w:rPr>
        <w:footnoteReference w:id="10"/>
      </w:r>
      <w:r w:rsidRPr="00213C4C">
        <w:rPr>
          <w:i/>
        </w:rPr>
        <w:t>.</w:t>
      </w:r>
    </w:p>
    <w:p w14:paraId="7F25E965" w14:textId="77777777" w:rsidR="00EC0835" w:rsidRPr="00213C4C" w:rsidRDefault="00EC0835" w:rsidP="00213C4C">
      <w:pPr>
        <w:pStyle w:val="Text2"/>
        <w:numPr>
          <w:ilvl w:val="0"/>
          <w:numId w:val="21"/>
        </w:numPr>
        <w:tabs>
          <w:tab w:val="clear" w:pos="2160"/>
        </w:tabs>
        <w:rPr>
          <w:i/>
        </w:rPr>
      </w:pPr>
      <w:r w:rsidRPr="00213C4C">
        <w:rPr>
          <w:i/>
        </w:rPr>
        <w:t>Description of how the on-call service (24/7) for the supercomputing service and infrastructure facilities are set up and work. Include, if available, results from the user satisfaction surveys for your site for the last 5 years.</w:t>
      </w:r>
    </w:p>
    <w:p w14:paraId="6C77BA54" w14:textId="30F5469D" w:rsidR="00EC0835" w:rsidRPr="00213C4C" w:rsidRDefault="00EC0835" w:rsidP="00213C4C">
      <w:pPr>
        <w:pStyle w:val="Text2"/>
        <w:numPr>
          <w:ilvl w:val="0"/>
          <w:numId w:val="21"/>
        </w:numPr>
        <w:tabs>
          <w:tab w:val="clear" w:pos="2160"/>
        </w:tabs>
        <w:rPr>
          <w:i/>
        </w:rPr>
      </w:pPr>
      <w:r w:rsidRPr="00213C4C">
        <w:rPr>
          <w:i/>
        </w:rPr>
        <w:t>Fraction of time for which the current supercomputing service (supercomputer + all necessary auxiliary services like storage, network, login nodes, etc. + main software services like scheduler, access to file systems, etc.) has been available over the last 12 months</w:t>
      </w:r>
      <w:r w:rsidR="00446F39">
        <w:rPr>
          <w:rStyle w:val="FootnoteReference"/>
          <w:i/>
        </w:rPr>
        <w:footnoteReference w:id="11"/>
      </w:r>
      <w:r w:rsidRPr="00213C4C">
        <w:rPr>
          <w:i/>
        </w:rPr>
        <w:t xml:space="preserve">? </w:t>
      </w:r>
    </w:p>
    <w:p w14:paraId="4834256C" w14:textId="77777777" w:rsidR="00EC0835" w:rsidRPr="00213C4C" w:rsidRDefault="00EC0835" w:rsidP="00213C4C">
      <w:pPr>
        <w:pStyle w:val="Text2"/>
        <w:numPr>
          <w:ilvl w:val="0"/>
          <w:numId w:val="21"/>
        </w:numPr>
        <w:tabs>
          <w:tab w:val="clear" w:pos="2160"/>
        </w:tabs>
        <w:rPr>
          <w:i/>
        </w:rPr>
      </w:pPr>
      <w:r w:rsidRPr="00213C4C">
        <w:rPr>
          <w:i/>
        </w:rPr>
        <w:t>Do you perform regular regression tests to assess the stability of performance of your current supercomputer service? If yes, please provide a description of the regression test used and the frequency at which it is run.</w:t>
      </w:r>
    </w:p>
    <w:p w14:paraId="138C7249" w14:textId="35FB51B9" w:rsidR="00EC0835" w:rsidRPr="00213C4C" w:rsidRDefault="00EC0835" w:rsidP="00213C4C">
      <w:pPr>
        <w:pStyle w:val="Text2"/>
        <w:numPr>
          <w:ilvl w:val="0"/>
          <w:numId w:val="21"/>
        </w:numPr>
        <w:tabs>
          <w:tab w:val="clear" w:pos="2160"/>
        </w:tabs>
        <w:rPr>
          <w:i/>
        </w:rPr>
      </w:pPr>
      <w:r w:rsidRPr="00213C4C">
        <w:rPr>
          <w:i/>
        </w:rPr>
        <w:t>Does your site provide any additional services that may not be critical to running the supercomputing service but may provide an additional benefit to the end user? If yes, please provide a description of these services</w:t>
      </w:r>
      <w:r w:rsidR="002C28A4">
        <w:rPr>
          <w:i/>
        </w:rPr>
        <w:t>.</w:t>
      </w:r>
    </w:p>
    <w:p w14:paraId="1A3D4776" w14:textId="6D7EED1B" w:rsidR="00EC0835" w:rsidRPr="00213C4C" w:rsidRDefault="00EC0835" w:rsidP="00213C4C">
      <w:pPr>
        <w:pStyle w:val="Text2"/>
        <w:tabs>
          <w:tab w:val="clear" w:pos="2160"/>
        </w:tabs>
        <w:ind w:left="0"/>
        <w:rPr>
          <w:i/>
        </w:rPr>
      </w:pPr>
      <w:r w:rsidRPr="00213C4C">
        <w:rPr>
          <w:i/>
        </w:rPr>
        <w:t xml:space="preserve">Applicants must provide details on how these tasks are currently done and how they propose to achieve them for the hosting of the </w:t>
      </w:r>
      <w:r w:rsidR="006F399F">
        <w:rPr>
          <w:i/>
        </w:rPr>
        <w:t>high-end</w:t>
      </w:r>
      <w:r w:rsidRPr="00213C4C">
        <w:rPr>
          <w:i/>
        </w:rPr>
        <w:t xml:space="preserve"> supercomputer. Applicants must indicate subcontracted action tasks (if any) and explain the reasons why (as opposed to direct implementation).</w:t>
      </w:r>
    </w:p>
    <w:p w14:paraId="5E2C25CE" w14:textId="2B73F529" w:rsidR="008E5A46" w:rsidRPr="00C45365" w:rsidRDefault="008E5A46" w:rsidP="008E5A46">
      <w:pPr>
        <w:pStyle w:val="Text2"/>
        <w:ind w:left="0"/>
        <w:rPr>
          <w:i/>
        </w:rPr>
      </w:pPr>
      <w:r>
        <w:rPr>
          <w:i/>
        </w:rPr>
        <w:br w:type="page"/>
      </w:r>
    </w:p>
    <w:p w14:paraId="5EB333A4" w14:textId="1A90E117" w:rsidR="008E5A46" w:rsidRPr="00EC7E22" w:rsidRDefault="00310B69" w:rsidP="008E5A46">
      <w:pPr>
        <w:spacing w:before="100" w:beforeAutospacing="1" w:after="100" w:afterAutospacing="1"/>
        <w:jc w:val="both"/>
        <w:rPr>
          <w:i/>
        </w:rPr>
      </w:pPr>
      <w:r>
        <w:rPr>
          <w:noProof/>
        </w:rPr>
        <w:lastRenderedPageBreak/>
        <mc:AlternateContent>
          <mc:Choice Requires="wps">
            <w:drawing>
              <wp:anchor distT="0" distB="0" distL="114300" distR="114300" simplePos="0" relativeHeight="251657216" behindDoc="0" locked="0" layoutInCell="1" allowOverlap="1" wp14:anchorId="56CC659F" wp14:editId="02F26F1E">
                <wp:simplePos x="0" y="0"/>
                <wp:positionH relativeFrom="margin">
                  <wp:align>left</wp:align>
                </wp:positionH>
                <wp:positionV relativeFrom="paragraph">
                  <wp:posOffset>-140970</wp:posOffset>
                </wp:positionV>
                <wp:extent cx="5838825" cy="12312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659F" id="Text Box 2" o:spid="_x0000_s1027" type="#_x0000_t202" style="position:absolute;left:0;text-align:left;margin-left:0;margin-top:-11.1pt;width:459.75pt;height:96.9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">
                <v:textbox style="mso-fit-shape-to-text:t">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v:textbox>
                <w10:wrap anchorx="margin"/>
              </v:shape>
            </w:pict>
          </mc:Fallback>
        </mc:AlternateContent>
      </w:r>
      <w:r w:rsidR="008E5A46" w:rsidRPr="00ED5132">
        <w:rPr>
          <w:i/>
        </w:rPr>
        <w:t xml:space="preserve"> </w:t>
      </w:r>
    </w:p>
    <w:p w14:paraId="1BD0F252" w14:textId="77777777" w:rsidR="008E5A46" w:rsidRPr="00AC4F43" w:rsidRDefault="008E5A46" w:rsidP="008E5A46">
      <w:pPr>
        <w:spacing w:before="100" w:beforeAutospacing="1" w:after="100" w:afterAutospacing="1"/>
        <w:jc w:val="both"/>
        <w:rPr>
          <w:i/>
        </w:rPr>
      </w:pPr>
    </w:p>
    <w:p w14:paraId="39ED022A" w14:textId="77777777" w:rsidR="008E5A46"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AA655A">
          <w:pgSz w:w="11906" w:h="16838" w:code="9"/>
          <w:pgMar w:top="1304" w:right="1418" w:bottom="1304" w:left="1418" w:header="567" w:footer="567" w:gutter="0"/>
          <w:cols w:space="708"/>
          <w:titlePg/>
          <w:docGrid w:linePitch="360"/>
        </w:sectPr>
      </w:pPr>
    </w:p>
    <w:p w14:paraId="568C4365" w14:textId="77777777" w:rsidR="008E5A46" w:rsidRDefault="008E5A46" w:rsidP="008E5A46">
      <w:pPr>
        <w:pStyle w:val="Heading1"/>
      </w:pPr>
      <w:bookmarkStart w:id="54" w:name="_Toc535579473"/>
      <w:r w:rsidRPr="00CB6C71">
        <w:lastRenderedPageBreak/>
        <w:t>CHECKLIST FOR APPLICANTS</w:t>
      </w:r>
      <w:bookmarkEnd w:id="54"/>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77777777" w:rsidR="007F6F6B" w:rsidRPr="005D4500" w:rsidRDefault="007F6F6B" w:rsidP="00207066">
            <w:pPr>
              <w:spacing w:before="100" w:beforeAutospacing="1" w:after="100" w:afterAutospacing="1"/>
              <w:jc w:val="both"/>
              <w:rPr>
                <w:strike/>
                <w:sz w:val="20"/>
                <w:szCs w:val="20"/>
              </w:rPr>
            </w:pPr>
            <w:r w:rsidRPr="005D4500">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 of the pre-exascale supercomputer 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DF35A7" w:rsidP="00207066">
            <w:pPr>
              <w:spacing w:before="100" w:beforeAutospacing="1" w:after="100" w:afterAutospacing="1"/>
              <w:jc w:val="both"/>
              <w:rPr>
                <w:sz w:val="20"/>
                <w:szCs w:val="20"/>
              </w:rPr>
            </w:pPr>
            <w:hyperlink r:id="rId21"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c>
          <w:tcPr>
            <w:tcW w:w="709" w:type="dxa"/>
          </w:tcPr>
          <w:p w14:paraId="4F4E382D" w14:textId="761E05A6" w:rsidR="00207066" w:rsidRPr="005D4500" w:rsidRDefault="00207066" w:rsidP="00207066">
            <w:pPr>
              <w:spacing w:before="100" w:beforeAutospacing="1" w:after="100" w:afterAutospacing="1"/>
              <w:jc w:val="center"/>
              <w:rPr>
                <w:b/>
                <w:sz w:val="20"/>
                <w:szCs w:val="20"/>
              </w:rPr>
            </w:pPr>
            <w:r w:rsidRPr="0013759C">
              <w:rPr>
                <w:sz w:val="20"/>
                <w:szCs w:val="20"/>
              </w:rPr>
              <w:t>N/A</w:t>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DF35A7">
              <w:rPr>
                <w:b/>
                <w:sz w:val="20"/>
                <w:szCs w:val="20"/>
              </w:rPr>
            </w:r>
            <w:r w:rsidR="00DF35A7">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AA655A">
      <w:headerReference w:type="even" r:id="rId22"/>
      <w:headerReference w:type="default" r:id="rId23"/>
      <w:footerReference w:type="even" r:id="rId24"/>
      <w:footerReference w:type="default" r:id="rId25"/>
      <w:headerReference w:type="first" r:id="rId26"/>
      <w:footerReference w:type="first" r:id="rId27"/>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020E" w14:textId="77777777" w:rsidR="00E8325B" w:rsidRDefault="00E8325B">
      <w:r>
        <w:separator/>
      </w:r>
    </w:p>
  </w:endnote>
  <w:endnote w:type="continuationSeparator" w:id="0">
    <w:p w14:paraId="7A581B65" w14:textId="77777777" w:rsidR="00E8325B" w:rsidRDefault="00E8325B">
      <w:r>
        <w:continuationSeparator/>
      </w:r>
    </w:p>
  </w:endnote>
  <w:endnote w:type="continuationNotice" w:id="1">
    <w:p w14:paraId="5E22F775" w14:textId="77777777" w:rsidR="00E8325B" w:rsidRDefault="00E83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3B8" w14:textId="5D8AB58E" w:rsidR="00783E07" w:rsidRPr="00F519A3" w:rsidRDefault="00783E07" w:rsidP="00F519A3">
    <w:pPr>
      <w:pStyle w:val="Header"/>
      <w:rPr>
        <w:sz w:val="16"/>
        <w:szCs w:val="16"/>
      </w:rPr>
    </w:pPr>
    <w:r w:rsidRPr="00F519A3">
      <w:rPr>
        <w:sz w:val="16"/>
        <w:szCs w:val="16"/>
      </w:rPr>
      <w:t>Application Form Selection Hosting Entities Precursors to Exascale</w:t>
    </w:r>
    <w:r w:rsidRPr="00F519A3">
      <w:rPr>
        <w:sz w:val="16"/>
        <w:szCs w:val="16"/>
      </w:rPr>
      <w:tab/>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B96627">
      <w:rPr>
        <w:b/>
        <w:bCs/>
        <w:noProof/>
        <w:sz w:val="16"/>
        <w:szCs w:val="16"/>
      </w:rPr>
      <w:t>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B96627">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8B" w14:textId="6CF18BFD"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B96627">
      <w:rPr>
        <w:noProof/>
        <w:sz w:val="20"/>
        <w:szCs w:val="20"/>
      </w:rPr>
      <w:t>4</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404" w14:textId="0B34E954"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B96627">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B96627">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20F3" w14:textId="77777777" w:rsidR="00E8325B" w:rsidRDefault="00E8325B">
      <w:r>
        <w:separator/>
      </w:r>
    </w:p>
  </w:footnote>
  <w:footnote w:type="continuationSeparator" w:id="0">
    <w:p w14:paraId="68EC712F" w14:textId="77777777" w:rsidR="00E8325B" w:rsidRDefault="00E8325B">
      <w:r>
        <w:continuationSeparator/>
      </w:r>
    </w:p>
  </w:footnote>
  <w:footnote w:type="continuationNotice" w:id="1">
    <w:p w14:paraId="2B5B0A3C" w14:textId="77777777" w:rsidR="00E8325B" w:rsidRDefault="00E8325B"/>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58A309A9" w14:textId="26FB38C9" w:rsidR="008573AF" w:rsidRDefault="008573AF">
      <w:pPr>
        <w:pStyle w:val="FootnoteText"/>
      </w:pPr>
      <w:r>
        <w:rPr>
          <w:rStyle w:val="FootnoteReference"/>
        </w:rPr>
        <w:footnoteRef/>
      </w:r>
      <w:r>
        <w:t xml:space="preserve"> T</w:t>
      </w:r>
      <w:r w:rsidRPr="002A2C5D">
        <w:t>he calculation of the PUE provided must be based on the method defined by ASHRAE Technical Committee 9.9 as set out in their publication “PUE: A Comprehen</w:t>
      </w:r>
      <w:r>
        <w:t>sive Examination of the Metric”</w:t>
      </w:r>
      <w:r w:rsidRPr="002A2C5D">
        <w:t>. PUE = Total Facility Energy / IT Equipment Energy (Note: JU reserves the right to check this value)</w:t>
      </w:r>
      <w:r w:rsidR="002C28A4">
        <w:t>.</w:t>
      </w:r>
    </w:p>
  </w:footnote>
  <w:footnote w:id="7">
    <w:p w14:paraId="4A80A406" w14:textId="00E29CAB" w:rsidR="008573AF" w:rsidRDefault="008573AF">
      <w:pPr>
        <w:pStyle w:val="FootnoteText"/>
      </w:pPr>
      <w:r>
        <w:rPr>
          <w:rStyle w:val="FootnoteReference"/>
        </w:rPr>
        <w:footnoteRef/>
      </w:r>
      <w:r>
        <w:t xml:space="preserve"> </w:t>
      </w:r>
      <w:r w:rsidRPr="00E479A5">
        <w:t xml:space="preserve">The estimated of the PUE provided must be based on the method defined by </w:t>
      </w:r>
      <w:r w:rsidRPr="00CA3BF5">
        <w:t>ASHRAE Technical Committee 9.9 as set out in their publication “PUE: A Comprehensive Examination of the Metric”. PUE = Total Facility Energy / IT Equipment Energy</w:t>
      </w:r>
      <w:r w:rsidR="00A17DBD">
        <w:t>.</w:t>
      </w:r>
    </w:p>
  </w:footnote>
  <w:footnote w:id="8">
    <w:p w14:paraId="1186FA89" w14:textId="4C955AF5" w:rsidR="005055A8" w:rsidRDefault="005055A8" w:rsidP="005055A8">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r w:rsidR="002C28A4">
        <w:t>.</w:t>
      </w:r>
    </w:p>
  </w:footnote>
  <w:footnote w:id="9">
    <w:p w14:paraId="0E090A07" w14:textId="0E4CF6BB" w:rsidR="00EC0835" w:rsidRDefault="00EC0835" w:rsidP="00EC0835">
      <w:pPr>
        <w:pStyle w:val="FootnoteText"/>
        <w:spacing w:after="60"/>
        <w:ind w:left="284" w:hanging="284"/>
      </w:pPr>
      <w:r>
        <w:rPr>
          <w:rStyle w:val="FootnoteReference"/>
        </w:rPr>
        <w:footnoteRef/>
      </w:r>
      <w:r>
        <w:t xml:space="preserve"> </w:t>
      </w:r>
      <w:r>
        <w:tab/>
      </w:r>
      <w:r w:rsidRPr="00295042">
        <w:t>Level 1 =&gt; simple request, can be solved in 1 day; Level 2 =&gt; more complex request, requires some research, can take up to 5 working days to resolve, Level 3 =&gt; request that requires vendor response to resolve, may take longer than 5 working days</w:t>
      </w:r>
      <w:r w:rsidR="002C28A4">
        <w:t>.</w:t>
      </w:r>
    </w:p>
  </w:footnote>
  <w:footnote w:id="10">
    <w:p w14:paraId="0BD2682B" w14:textId="0EBE50A3" w:rsidR="00EC0835" w:rsidRDefault="00EC0835" w:rsidP="00EC0835">
      <w:pPr>
        <w:pStyle w:val="FootnoteText"/>
        <w:spacing w:after="60"/>
        <w:ind w:left="284" w:hanging="284"/>
      </w:pPr>
      <w:r>
        <w:rPr>
          <w:rStyle w:val="FootnoteReference"/>
        </w:rPr>
        <w:footnoteRef/>
      </w:r>
      <w:r>
        <w:t xml:space="preserve"> </w:t>
      </w:r>
      <w:r>
        <w:tab/>
      </w:r>
      <w:r w:rsidR="00192910">
        <w:t>O</w:t>
      </w:r>
      <w:r>
        <w:t>r provide electronic copies if these are not reachable online or without a user account</w:t>
      </w:r>
      <w:r w:rsidR="002C28A4">
        <w:t>.</w:t>
      </w:r>
    </w:p>
  </w:footnote>
  <w:footnote w:id="11">
    <w:p w14:paraId="22CE048F" w14:textId="34282947" w:rsidR="00446F39" w:rsidRDefault="00446F39" w:rsidP="00446F39">
      <w:pPr>
        <w:pStyle w:val="FootnoteText"/>
      </w:pPr>
      <w:r>
        <w:rPr>
          <w:rStyle w:val="FootnoteReference"/>
        </w:rPr>
        <w:footnoteRef/>
      </w:r>
      <w:r>
        <w:t xml:space="preserve"> </w:t>
      </w:r>
      <w:r w:rsidRPr="004E291C">
        <w:t>Available = fully up and running and reachable by the users and at least 98% of compute nodes available</w:t>
      </w:r>
      <w:r w:rsidR="002C28A4">
        <w:t>.</w:t>
      </w:r>
    </w:p>
    <w:p w14:paraId="3B959820" w14:textId="2E2B2D01" w:rsidR="00446F39" w:rsidRDefault="00446F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057" w14:textId="77777777" w:rsidR="00783B6B" w:rsidRDefault="00783B6B" w:rsidP="00783B6B">
    <w:pPr>
      <w:pStyle w:val="Header"/>
      <w:rPr>
        <w:sz w:val="20"/>
      </w:rPr>
    </w:pPr>
  </w:p>
  <w:p w14:paraId="1CD830E2" w14:textId="2B51BD04" w:rsidR="00783B6B" w:rsidRPr="00B96627" w:rsidRDefault="00783B6B" w:rsidP="00783B6B">
    <w:pPr>
      <w:pStyle w:val="Header"/>
      <w:rPr>
        <w:i/>
        <w:sz w:val="20"/>
      </w:rPr>
    </w:pPr>
    <w:r w:rsidRPr="00B96627">
      <w:rPr>
        <w:i/>
        <w:sz w:val="20"/>
      </w:rPr>
      <w:t>[ACRONYM]</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44016674">
    <w:abstractNumId w:val="13"/>
  </w:num>
  <w:num w:numId="2" w16cid:durableId="634942993">
    <w:abstractNumId w:val="20"/>
  </w:num>
  <w:num w:numId="3" w16cid:durableId="813835283">
    <w:abstractNumId w:val="10"/>
  </w:num>
  <w:num w:numId="4" w16cid:durableId="201790119">
    <w:abstractNumId w:val="9"/>
  </w:num>
  <w:num w:numId="5" w16cid:durableId="569392790">
    <w:abstractNumId w:val="18"/>
  </w:num>
  <w:num w:numId="6" w16cid:durableId="816919972">
    <w:abstractNumId w:val="1"/>
  </w:num>
  <w:num w:numId="7" w16cid:durableId="92240633">
    <w:abstractNumId w:val="5"/>
  </w:num>
  <w:num w:numId="8" w16cid:durableId="13133710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633713">
    <w:abstractNumId w:val="24"/>
  </w:num>
  <w:num w:numId="10" w16cid:durableId="2109157516">
    <w:abstractNumId w:val="17"/>
  </w:num>
  <w:num w:numId="11" w16cid:durableId="1513032545">
    <w:abstractNumId w:val="11"/>
  </w:num>
  <w:num w:numId="12" w16cid:durableId="1082531991">
    <w:abstractNumId w:val="14"/>
  </w:num>
  <w:num w:numId="13" w16cid:durableId="1236893381">
    <w:abstractNumId w:val="12"/>
  </w:num>
  <w:num w:numId="14" w16cid:durableId="289824159">
    <w:abstractNumId w:val="25"/>
  </w:num>
  <w:num w:numId="15" w16cid:durableId="424885842">
    <w:abstractNumId w:val="22"/>
  </w:num>
  <w:num w:numId="16" w16cid:durableId="160195718">
    <w:abstractNumId w:val="0"/>
  </w:num>
  <w:num w:numId="17" w16cid:durableId="1863199762">
    <w:abstractNumId w:val="8"/>
  </w:num>
  <w:num w:numId="18" w16cid:durableId="1928801252">
    <w:abstractNumId w:val="21"/>
  </w:num>
  <w:num w:numId="19" w16cid:durableId="397753737">
    <w:abstractNumId w:val="15"/>
  </w:num>
  <w:num w:numId="20" w16cid:durableId="68233683">
    <w:abstractNumId w:val="23"/>
  </w:num>
  <w:num w:numId="21" w16cid:durableId="175774849">
    <w:abstractNumId w:val="7"/>
  </w:num>
  <w:num w:numId="22" w16cid:durableId="325090423">
    <w:abstractNumId w:val="3"/>
  </w:num>
  <w:num w:numId="23" w16cid:durableId="1066143108">
    <w:abstractNumId w:val="4"/>
  </w:num>
  <w:num w:numId="24" w16cid:durableId="1396277059">
    <w:abstractNumId w:val="16"/>
  </w:num>
  <w:num w:numId="25" w16cid:durableId="1968269262">
    <w:abstractNumId w:val="15"/>
  </w:num>
  <w:num w:numId="26" w16cid:durableId="1304506438">
    <w:abstractNumId w:val="19"/>
  </w:num>
  <w:num w:numId="27" w16cid:durableId="1201210932">
    <w:abstractNumId w:val="15"/>
  </w:num>
  <w:num w:numId="28" w16cid:durableId="165898563">
    <w:abstractNumId w:val="2"/>
  </w:num>
  <w:num w:numId="29" w16cid:durableId="1445730775">
    <w:abstractNumId w:val="26"/>
  </w:num>
  <w:num w:numId="30" w16cid:durableId="1677201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0-00878\BUDG-2010-00878-00-00-EN-REV-00.DOC"/>
  </w:docVars>
  <w:rsids>
    <w:rsidRoot w:val="003923EF"/>
    <w:rsid w:val="00005FBD"/>
    <w:rsid w:val="00012903"/>
    <w:rsid w:val="0001425E"/>
    <w:rsid w:val="000156C5"/>
    <w:rsid w:val="000223ED"/>
    <w:rsid w:val="00024591"/>
    <w:rsid w:val="000246A8"/>
    <w:rsid w:val="0002717C"/>
    <w:rsid w:val="0002720D"/>
    <w:rsid w:val="00030B7C"/>
    <w:rsid w:val="00037DD1"/>
    <w:rsid w:val="00041292"/>
    <w:rsid w:val="00044184"/>
    <w:rsid w:val="00044804"/>
    <w:rsid w:val="000465A5"/>
    <w:rsid w:val="000473E6"/>
    <w:rsid w:val="0005413D"/>
    <w:rsid w:val="00054A5B"/>
    <w:rsid w:val="0005621E"/>
    <w:rsid w:val="00066217"/>
    <w:rsid w:val="00073621"/>
    <w:rsid w:val="000739A0"/>
    <w:rsid w:val="000751C3"/>
    <w:rsid w:val="00077983"/>
    <w:rsid w:val="000805E0"/>
    <w:rsid w:val="00091470"/>
    <w:rsid w:val="00094D61"/>
    <w:rsid w:val="00097190"/>
    <w:rsid w:val="000A2069"/>
    <w:rsid w:val="000A2D42"/>
    <w:rsid w:val="000A33D9"/>
    <w:rsid w:val="000A3EF6"/>
    <w:rsid w:val="000B0274"/>
    <w:rsid w:val="000B4B25"/>
    <w:rsid w:val="000B765E"/>
    <w:rsid w:val="000B7B38"/>
    <w:rsid w:val="000C4B81"/>
    <w:rsid w:val="000C5E10"/>
    <w:rsid w:val="000D07AC"/>
    <w:rsid w:val="000D1699"/>
    <w:rsid w:val="000D37ED"/>
    <w:rsid w:val="000D46FB"/>
    <w:rsid w:val="000D5E6B"/>
    <w:rsid w:val="000E0DCE"/>
    <w:rsid w:val="000E20BD"/>
    <w:rsid w:val="000E2CEB"/>
    <w:rsid w:val="000F04EB"/>
    <w:rsid w:val="000F0DDE"/>
    <w:rsid w:val="000F1E6A"/>
    <w:rsid w:val="000F272D"/>
    <w:rsid w:val="000F48ED"/>
    <w:rsid w:val="000F6C9A"/>
    <w:rsid w:val="000F7699"/>
    <w:rsid w:val="00101561"/>
    <w:rsid w:val="00102EC8"/>
    <w:rsid w:val="00102F59"/>
    <w:rsid w:val="00105034"/>
    <w:rsid w:val="00105521"/>
    <w:rsid w:val="00105F27"/>
    <w:rsid w:val="00105F63"/>
    <w:rsid w:val="00106267"/>
    <w:rsid w:val="00106278"/>
    <w:rsid w:val="00107DC5"/>
    <w:rsid w:val="00114740"/>
    <w:rsid w:val="00115B97"/>
    <w:rsid w:val="001216B6"/>
    <w:rsid w:val="001315A6"/>
    <w:rsid w:val="00134C0C"/>
    <w:rsid w:val="0013759C"/>
    <w:rsid w:val="00140609"/>
    <w:rsid w:val="00141E1F"/>
    <w:rsid w:val="001443AB"/>
    <w:rsid w:val="00145E04"/>
    <w:rsid w:val="00146458"/>
    <w:rsid w:val="00150CB0"/>
    <w:rsid w:val="0015480F"/>
    <w:rsid w:val="00155F8A"/>
    <w:rsid w:val="00156DD6"/>
    <w:rsid w:val="00157EB1"/>
    <w:rsid w:val="00157EC8"/>
    <w:rsid w:val="00163F5A"/>
    <w:rsid w:val="00164EF4"/>
    <w:rsid w:val="001653A9"/>
    <w:rsid w:val="00167D35"/>
    <w:rsid w:val="0017204D"/>
    <w:rsid w:val="001732BE"/>
    <w:rsid w:val="00173BAD"/>
    <w:rsid w:val="001763CF"/>
    <w:rsid w:val="001800DB"/>
    <w:rsid w:val="00181C79"/>
    <w:rsid w:val="0018266D"/>
    <w:rsid w:val="001876B6"/>
    <w:rsid w:val="00192910"/>
    <w:rsid w:val="0019631C"/>
    <w:rsid w:val="001A0182"/>
    <w:rsid w:val="001A1C46"/>
    <w:rsid w:val="001A33BF"/>
    <w:rsid w:val="001A765A"/>
    <w:rsid w:val="001A7800"/>
    <w:rsid w:val="001B0D03"/>
    <w:rsid w:val="001B14AB"/>
    <w:rsid w:val="001B1CAF"/>
    <w:rsid w:val="001B2446"/>
    <w:rsid w:val="001B6D17"/>
    <w:rsid w:val="001C70C3"/>
    <w:rsid w:val="001D2909"/>
    <w:rsid w:val="001D2944"/>
    <w:rsid w:val="001D3476"/>
    <w:rsid w:val="001D34A7"/>
    <w:rsid w:val="001D5C40"/>
    <w:rsid w:val="001D707D"/>
    <w:rsid w:val="001E0991"/>
    <w:rsid w:val="001E15C2"/>
    <w:rsid w:val="001E2C9E"/>
    <w:rsid w:val="001E49C4"/>
    <w:rsid w:val="001E4A7B"/>
    <w:rsid w:val="001E4D7E"/>
    <w:rsid w:val="00200CE7"/>
    <w:rsid w:val="00206D2A"/>
    <w:rsid w:val="00207066"/>
    <w:rsid w:val="00211263"/>
    <w:rsid w:val="00211340"/>
    <w:rsid w:val="0021205E"/>
    <w:rsid w:val="0021368C"/>
    <w:rsid w:val="00213C4C"/>
    <w:rsid w:val="00213FF8"/>
    <w:rsid w:val="002176AF"/>
    <w:rsid w:val="00220364"/>
    <w:rsid w:val="0022245F"/>
    <w:rsid w:val="00222D1F"/>
    <w:rsid w:val="00223388"/>
    <w:rsid w:val="00224044"/>
    <w:rsid w:val="0022523A"/>
    <w:rsid w:val="00226541"/>
    <w:rsid w:val="00226676"/>
    <w:rsid w:val="0023186A"/>
    <w:rsid w:val="00232BB3"/>
    <w:rsid w:val="00232D31"/>
    <w:rsid w:val="002364C3"/>
    <w:rsid w:val="00237438"/>
    <w:rsid w:val="00237BBD"/>
    <w:rsid w:val="00241893"/>
    <w:rsid w:val="0024348C"/>
    <w:rsid w:val="002467CC"/>
    <w:rsid w:val="00247E37"/>
    <w:rsid w:val="00251137"/>
    <w:rsid w:val="00251246"/>
    <w:rsid w:val="00251F9B"/>
    <w:rsid w:val="00253364"/>
    <w:rsid w:val="00255C8C"/>
    <w:rsid w:val="0026331F"/>
    <w:rsid w:val="002639C5"/>
    <w:rsid w:val="00275E97"/>
    <w:rsid w:val="00282B89"/>
    <w:rsid w:val="00284B8C"/>
    <w:rsid w:val="0028592B"/>
    <w:rsid w:val="002909EB"/>
    <w:rsid w:val="00290DD4"/>
    <w:rsid w:val="00292C3C"/>
    <w:rsid w:val="002A3030"/>
    <w:rsid w:val="002A32A0"/>
    <w:rsid w:val="002A3516"/>
    <w:rsid w:val="002B05D1"/>
    <w:rsid w:val="002B72CB"/>
    <w:rsid w:val="002C0AFA"/>
    <w:rsid w:val="002C0ECE"/>
    <w:rsid w:val="002C0F42"/>
    <w:rsid w:val="002C11E2"/>
    <w:rsid w:val="002C1A6B"/>
    <w:rsid w:val="002C2582"/>
    <w:rsid w:val="002C28A4"/>
    <w:rsid w:val="002C5932"/>
    <w:rsid w:val="002C60E1"/>
    <w:rsid w:val="002D16AB"/>
    <w:rsid w:val="002D4EB1"/>
    <w:rsid w:val="002D5711"/>
    <w:rsid w:val="002E24FE"/>
    <w:rsid w:val="002F1021"/>
    <w:rsid w:val="002F1C7C"/>
    <w:rsid w:val="002F29DC"/>
    <w:rsid w:val="002F640D"/>
    <w:rsid w:val="002F7FA5"/>
    <w:rsid w:val="00302304"/>
    <w:rsid w:val="003058E3"/>
    <w:rsid w:val="00305C40"/>
    <w:rsid w:val="00310097"/>
    <w:rsid w:val="00310B69"/>
    <w:rsid w:val="00313FD3"/>
    <w:rsid w:val="0031553C"/>
    <w:rsid w:val="00317886"/>
    <w:rsid w:val="00317DC9"/>
    <w:rsid w:val="00320C8A"/>
    <w:rsid w:val="00321443"/>
    <w:rsid w:val="00321A84"/>
    <w:rsid w:val="00321D05"/>
    <w:rsid w:val="003239EB"/>
    <w:rsid w:val="00332674"/>
    <w:rsid w:val="00332DAA"/>
    <w:rsid w:val="003334DC"/>
    <w:rsid w:val="003335ED"/>
    <w:rsid w:val="003349DF"/>
    <w:rsid w:val="003361CA"/>
    <w:rsid w:val="00336F9B"/>
    <w:rsid w:val="003371D9"/>
    <w:rsid w:val="00346D7C"/>
    <w:rsid w:val="00351084"/>
    <w:rsid w:val="0035121A"/>
    <w:rsid w:val="003524D8"/>
    <w:rsid w:val="003536D7"/>
    <w:rsid w:val="00362F1A"/>
    <w:rsid w:val="003666B2"/>
    <w:rsid w:val="00367B55"/>
    <w:rsid w:val="00371A74"/>
    <w:rsid w:val="00371F29"/>
    <w:rsid w:val="0037418D"/>
    <w:rsid w:val="003764ED"/>
    <w:rsid w:val="003765C7"/>
    <w:rsid w:val="00376BC7"/>
    <w:rsid w:val="00384A82"/>
    <w:rsid w:val="00384C2B"/>
    <w:rsid w:val="00384CBF"/>
    <w:rsid w:val="003923EF"/>
    <w:rsid w:val="003A199A"/>
    <w:rsid w:val="003A1AB9"/>
    <w:rsid w:val="003A4CBD"/>
    <w:rsid w:val="003A748B"/>
    <w:rsid w:val="003B0D49"/>
    <w:rsid w:val="003B3156"/>
    <w:rsid w:val="003B3CE0"/>
    <w:rsid w:val="003B4258"/>
    <w:rsid w:val="003B4D0A"/>
    <w:rsid w:val="003B5B67"/>
    <w:rsid w:val="003C1E42"/>
    <w:rsid w:val="003C3B4C"/>
    <w:rsid w:val="003C5C95"/>
    <w:rsid w:val="003C7E0D"/>
    <w:rsid w:val="003D1465"/>
    <w:rsid w:val="003D2055"/>
    <w:rsid w:val="003D292D"/>
    <w:rsid w:val="003E03A9"/>
    <w:rsid w:val="003E10A7"/>
    <w:rsid w:val="003E2B0F"/>
    <w:rsid w:val="003E361C"/>
    <w:rsid w:val="003E4CBD"/>
    <w:rsid w:val="003E4DCB"/>
    <w:rsid w:val="003F5A66"/>
    <w:rsid w:val="003F78D7"/>
    <w:rsid w:val="003F7A0F"/>
    <w:rsid w:val="003F7A83"/>
    <w:rsid w:val="004034B0"/>
    <w:rsid w:val="00403F24"/>
    <w:rsid w:val="00405163"/>
    <w:rsid w:val="004078F0"/>
    <w:rsid w:val="004100D3"/>
    <w:rsid w:val="004111BA"/>
    <w:rsid w:val="00412078"/>
    <w:rsid w:val="004152D1"/>
    <w:rsid w:val="00417A0C"/>
    <w:rsid w:val="00423CCF"/>
    <w:rsid w:val="00426BBA"/>
    <w:rsid w:val="00431A40"/>
    <w:rsid w:val="00432FCE"/>
    <w:rsid w:val="004336C8"/>
    <w:rsid w:val="00437E0D"/>
    <w:rsid w:val="0044236D"/>
    <w:rsid w:val="00444759"/>
    <w:rsid w:val="00446F39"/>
    <w:rsid w:val="0045029D"/>
    <w:rsid w:val="004523EF"/>
    <w:rsid w:val="00453458"/>
    <w:rsid w:val="00455688"/>
    <w:rsid w:val="0045784F"/>
    <w:rsid w:val="0046237D"/>
    <w:rsid w:val="00462B9B"/>
    <w:rsid w:val="00464392"/>
    <w:rsid w:val="0046681C"/>
    <w:rsid w:val="00472600"/>
    <w:rsid w:val="00476729"/>
    <w:rsid w:val="00477A14"/>
    <w:rsid w:val="00477BF9"/>
    <w:rsid w:val="00480480"/>
    <w:rsid w:val="00481B56"/>
    <w:rsid w:val="004825FD"/>
    <w:rsid w:val="0049323B"/>
    <w:rsid w:val="004968F7"/>
    <w:rsid w:val="004A058C"/>
    <w:rsid w:val="004A1076"/>
    <w:rsid w:val="004A45DF"/>
    <w:rsid w:val="004A6795"/>
    <w:rsid w:val="004B3B32"/>
    <w:rsid w:val="004C1C25"/>
    <w:rsid w:val="004C356B"/>
    <w:rsid w:val="004C5D13"/>
    <w:rsid w:val="004C68CB"/>
    <w:rsid w:val="004C69E1"/>
    <w:rsid w:val="004D157A"/>
    <w:rsid w:val="004D2041"/>
    <w:rsid w:val="004D422B"/>
    <w:rsid w:val="004D5747"/>
    <w:rsid w:val="004D6D5D"/>
    <w:rsid w:val="004E14C7"/>
    <w:rsid w:val="004E29A9"/>
    <w:rsid w:val="004E4E13"/>
    <w:rsid w:val="004F6A9E"/>
    <w:rsid w:val="005055A8"/>
    <w:rsid w:val="00505C32"/>
    <w:rsid w:val="0051047C"/>
    <w:rsid w:val="005107A6"/>
    <w:rsid w:val="00511D9B"/>
    <w:rsid w:val="005120A8"/>
    <w:rsid w:val="005121F3"/>
    <w:rsid w:val="005131D9"/>
    <w:rsid w:val="00513FEA"/>
    <w:rsid w:val="00521C0B"/>
    <w:rsid w:val="00524294"/>
    <w:rsid w:val="005272B7"/>
    <w:rsid w:val="00527AC0"/>
    <w:rsid w:val="005310B8"/>
    <w:rsid w:val="0053304D"/>
    <w:rsid w:val="0053653E"/>
    <w:rsid w:val="00537ED2"/>
    <w:rsid w:val="005403EB"/>
    <w:rsid w:val="00540ABA"/>
    <w:rsid w:val="00545FEF"/>
    <w:rsid w:val="0055124E"/>
    <w:rsid w:val="00554175"/>
    <w:rsid w:val="005572D3"/>
    <w:rsid w:val="00561742"/>
    <w:rsid w:val="00561A74"/>
    <w:rsid w:val="00562605"/>
    <w:rsid w:val="005651E7"/>
    <w:rsid w:val="00571C61"/>
    <w:rsid w:val="0057346F"/>
    <w:rsid w:val="00574CCB"/>
    <w:rsid w:val="00577D3E"/>
    <w:rsid w:val="005817D4"/>
    <w:rsid w:val="0058541F"/>
    <w:rsid w:val="00586178"/>
    <w:rsid w:val="00590FF1"/>
    <w:rsid w:val="00593802"/>
    <w:rsid w:val="00594367"/>
    <w:rsid w:val="00596BC0"/>
    <w:rsid w:val="00597793"/>
    <w:rsid w:val="005A0C06"/>
    <w:rsid w:val="005A1894"/>
    <w:rsid w:val="005A1934"/>
    <w:rsid w:val="005A3CD5"/>
    <w:rsid w:val="005A5A54"/>
    <w:rsid w:val="005A5AF9"/>
    <w:rsid w:val="005A7183"/>
    <w:rsid w:val="005B1180"/>
    <w:rsid w:val="005B1222"/>
    <w:rsid w:val="005B5FFE"/>
    <w:rsid w:val="005B7DEC"/>
    <w:rsid w:val="005C0DC0"/>
    <w:rsid w:val="005C20E1"/>
    <w:rsid w:val="005C3418"/>
    <w:rsid w:val="005C39CA"/>
    <w:rsid w:val="005D081D"/>
    <w:rsid w:val="005D353E"/>
    <w:rsid w:val="005D4500"/>
    <w:rsid w:val="005D797A"/>
    <w:rsid w:val="005E00D1"/>
    <w:rsid w:val="005E1C54"/>
    <w:rsid w:val="005E20E2"/>
    <w:rsid w:val="005E406A"/>
    <w:rsid w:val="005F17B1"/>
    <w:rsid w:val="005F2F2F"/>
    <w:rsid w:val="005F37D4"/>
    <w:rsid w:val="005F570B"/>
    <w:rsid w:val="005F61E6"/>
    <w:rsid w:val="0060077B"/>
    <w:rsid w:val="00602672"/>
    <w:rsid w:val="00602C2B"/>
    <w:rsid w:val="00604EDD"/>
    <w:rsid w:val="00613DA1"/>
    <w:rsid w:val="00614F30"/>
    <w:rsid w:val="006161D2"/>
    <w:rsid w:val="00630C66"/>
    <w:rsid w:val="0063249C"/>
    <w:rsid w:val="0063451C"/>
    <w:rsid w:val="0063492A"/>
    <w:rsid w:val="006351B7"/>
    <w:rsid w:val="006405EC"/>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801CD"/>
    <w:rsid w:val="00682A49"/>
    <w:rsid w:val="00683BF6"/>
    <w:rsid w:val="0068433A"/>
    <w:rsid w:val="00684693"/>
    <w:rsid w:val="00691E2A"/>
    <w:rsid w:val="00693C9F"/>
    <w:rsid w:val="006A1F02"/>
    <w:rsid w:val="006A3382"/>
    <w:rsid w:val="006A5128"/>
    <w:rsid w:val="006A55C1"/>
    <w:rsid w:val="006A595D"/>
    <w:rsid w:val="006B4E80"/>
    <w:rsid w:val="006C29B8"/>
    <w:rsid w:val="006C4FFC"/>
    <w:rsid w:val="006C50B5"/>
    <w:rsid w:val="006C65AA"/>
    <w:rsid w:val="006C68A9"/>
    <w:rsid w:val="006D0374"/>
    <w:rsid w:val="006D0980"/>
    <w:rsid w:val="006D0AFA"/>
    <w:rsid w:val="006D2196"/>
    <w:rsid w:val="006D2F82"/>
    <w:rsid w:val="006D5677"/>
    <w:rsid w:val="006E0D6A"/>
    <w:rsid w:val="006E34E6"/>
    <w:rsid w:val="006E3D06"/>
    <w:rsid w:val="006E5572"/>
    <w:rsid w:val="006E69CE"/>
    <w:rsid w:val="006F00AF"/>
    <w:rsid w:val="006F0AF0"/>
    <w:rsid w:val="006F0CED"/>
    <w:rsid w:val="006F0F1F"/>
    <w:rsid w:val="006F16B5"/>
    <w:rsid w:val="006F176C"/>
    <w:rsid w:val="006F399F"/>
    <w:rsid w:val="006F4E7F"/>
    <w:rsid w:val="006F5C68"/>
    <w:rsid w:val="006F7028"/>
    <w:rsid w:val="007003B7"/>
    <w:rsid w:val="0070169C"/>
    <w:rsid w:val="00703298"/>
    <w:rsid w:val="0071073F"/>
    <w:rsid w:val="007145A2"/>
    <w:rsid w:val="00720D0E"/>
    <w:rsid w:val="007219C3"/>
    <w:rsid w:val="00722E6C"/>
    <w:rsid w:val="007246D5"/>
    <w:rsid w:val="00725D6E"/>
    <w:rsid w:val="007311CE"/>
    <w:rsid w:val="007313DA"/>
    <w:rsid w:val="00733772"/>
    <w:rsid w:val="007368FF"/>
    <w:rsid w:val="007519FE"/>
    <w:rsid w:val="00756406"/>
    <w:rsid w:val="0075787C"/>
    <w:rsid w:val="0076016D"/>
    <w:rsid w:val="00760364"/>
    <w:rsid w:val="00760807"/>
    <w:rsid w:val="00761611"/>
    <w:rsid w:val="00762D19"/>
    <w:rsid w:val="00770CBA"/>
    <w:rsid w:val="00772F11"/>
    <w:rsid w:val="0077422D"/>
    <w:rsid w:val="00776AA2"/>
    <w:rsid w:val="00777D3B"/>
    <w:rsid w:val="00780E7B"/>
    <w:rsid w:val="00781BFE"/>
    <w:rsid w:val="007829A8"/>
    <w:rsid w:val="00783B6B"/>
    <w:rsid w:val="00783E07"/>
    <w:rsid w:val="00785080"/>
    <w:rsid w:val="00793221"/>
    <w:rsid w:val="00793744"/>
    <w:rsid w:val="00793B27"/>
    <w:rsid w:val="00793E16"/>
    <w:rsid w:val="007962B7"/>
    <w:rsid w:val="00797233"/>
    <w:rsid w:val="00797C6A"/>
    <w:rsid w:val="007A289B"/>
    <w:rsid w:val="007A4029"/>
    <w:rsid w:val="007A6F85"/>
    <w:rsid w:val="007B2481"/>
    <w:rsid w:val="007B2BA9"/>
    <w:rsid w:val="007B685E"/>
    <w:rsid w:val="007C083B"/>
    <w:rsid w:val="007C4C2F"/>
    <w:rsid w:val="007C61D3"/>
    <w:rsid w:val="007C76DE"/>
    <w:rsid w:val="007D0B16"/>
    <w:rsid w:val="007D6488"/>
    <w:rsid w:val="007E321A"/>
    <w:rsid w:val="007E3467"/>
    <w:rsid w:val="007E64A2"/>
    <w:rsid w:val="007F3182"/>
    <w:rsid w:val="007F5D1C"/>
    <w:rsid w:val="007F6625"/>
    <w:rsid w:val="007F6F6B"/>
    <w:rsid w:val="0080049E"/>
    <w:rsid w:val="008062E9"/>
    <w:rsid w:val="00807CB8"/>
    <w:rsid w:val="00810571"/>
    <w:rsid w:val="0081139B"/>
    <w:rsid w:val="008131AF"/>
    <w:rsid w:val="008139E7"/>
    <w:rsid w:val="00816A44"/>
    <w:rsid w:val="00820E85"/>
    <w:rsid w:val="008225B0"/>
    <w:rsid w:val="00830F68"/>
    <w:rsid w:val="0083354B"/>
    <w:rsid w:val="008338FF"/>
    <w:rsid w:val="00833A65"/>
    <w:rsid w:val="00834AD4"/>
    <w:rsid w:val="0083764B"/>
    <w:rsid w:val="008439F5"/>
    <w:rsid w:val="00851405"/>
    <w:rsid w:val="0085192A"/>
    <w:rsid w:val="008573AF"/>
    <w:rsid w:val="00861DB6"/>
    <w:rsid w:val="0086633B"/>
    <w:rsid w:val="008663F0"/>
    <w:rsid w:val="0086659A"/>
    <w:rsid w:val="00870188"/>
    <w:rsid w:val="00870597"/>
    <w:rsid w:val="0087354B"/>
    <w:rsid w:val="008745E5"/>
    <w:rsid w:val="00874966"/>
    <w:rsid w:val="00881F2D"/>
    <w:rsid w:val="0088289B"/>
    <w:rsid w:val="008831F8"/>
    <w:rsid w:val="00884E47"/>
    <w:rsid w:val="008878F0"/>
    <w:rsid w:val="0089286B"/>
    <w:rsid w:val="008A1C6E"/>
    <w:rsid w:val="008A3D63"/>
    <w:rsid w:val="008A3F38"/>
    <w:rsid w:val="008A4E76"/>
    <w:rsid w:val="008A5C9B"/>
    <w:rsid w:val="008A7384"/>
    <w:rsid w:val="008B179E"/>
    <w:rsid w:val="008B3336"/>
    <w:rsid w:val="008B7392"/>
    <w:rsid w:val="008C000C"/>
    <w:rsid w:val="008C1E39"/>
    <w:rsid w:val="008C43BD"/>
    <w:rsid w:val="008C6FC4"/>
    <w:rsid w:val="008D0605"/>
    <w:rsid w:val="008D2F29"/>
    <w:rsid w:val="008D39FA"/>
    <w:rsid w:val="008D4EDD"/>
    <w:rsid w:val="008D5E23"/>
    <w:rsid w:val="008E4B4F"/>
    <w:rsid w:val="008E53B1"/>
    <w:rsid w:val="008E5A46"/>
    <w:rsid w:val="008F09CF"/>
    <w:rsid w:val="008F2D31"/>
    <w:rsid w:val="00901F6F"/>
    <w:rsid w:val="00906B5A"/>
    <w:rsid w:val="00924951"/>
    <w:rsid w:val="00925E60"/>
    <w:rsid w:val="0093092A"/>
    <w:rsid w:val="009329F5"/>
    <w:rsid w:val="00936F88"/>
    <w:rsid w:val="00937D77"/>
    <w:rsid w:val="0094328A"/>
    <w:rsid w:val="009456B0"/>
    <w:rsid w:val="00946098"/>
    <w:rsid w:val="0095150D"/>
    <w:rsid w:val="00954280"/>
    <w:rsid w:val="00957256"/>
    <w:rsid w:val="00965212"/>
    <w:rsid w:val="00973074"/>
    <w:rsid w:val="009733CF"/>
    <w:rsid w:val="00975E0E"/>
    <w:rsid w:val="009809E9"/>
    <w:rsid w:val="00986519"/>
    <w:rsid w:val="009908C0"/>
    <w:rsid w:val="00992941"/>
    <w:rsid w:val="0099426A"/>
    <w:rsid w:val="00996A42"/>
    <w:rsid w:val="009972B6"/>
    <w:rsid w:val="009A10E0"/>
    <w:rsid w:val="009A28FC"/>
    <w:rsid w:val="009A3C41"/>
    <w:rsid w:val="009A3EEE"/>
    <w:rsid w:val="009A441A"/>
    <w:rsid w:val="009A4DE8"/>
    <w:rsid w:val="009A5622"/>
    <w:rsid w:val="009A5B2B"/>
    <w:rsid w:val="009A79DC"/>
    <w:rsid w:val="009B248D"/>
    <w:rsid w:val="009B3500"/>
    <w:rsid w:val="009B73FA"/>
    <w:rsid w:val="009C069F"/>
    <w:rsid w:val="009C3BCE"/>
    <w:rsid w:val="009C4A3B"/>
    <w:rsid w:val="009C4F31"/>
    <w:rsid w:val="009C5E19"/>
    <w:rsid w:val="009C68C4"/>
    <w:rsid w:val="009C6C47"/>
    <w:rsid w:val="009D3471"/>
    <w:rsid w:val="009D5710"/>
    <w:rsid w:val="009D74C8"/>
    <w:rsid w:val="009E2236"/>
    <w:rsid w:val="009E2960"/>
    <w:rsid w:val="009E33D0"/>
    <w:rsid w:val="009F3A3D"/>
    <w:rsid w:val="009F4D60"/>
    <w:rsid w:val="009F7279"/>
    <w:rsid w:val="009F75FC"/>
    <w:rsid w:val="009F78ED"/>
    <w:rsid w:val="00A0139E"/>
    <w:rsid w:val="00A020AD"/>
    <w:rsid w:val="00A02668"/>
    <w:rsid w:val="00A048B3"/>
    <w:rsid w:val="00A056F6"/>
    <w:rsid w:val="00A077D8"/>
    <w:rsid w:val="00A11667"/>
    <w:rsid w:val="00A1579D"/>
    <w:rsid w:val="00A17DBD"/>
    <w:rsid w:val="00A22640"/>
    <w:rsid w:val="00A24733"/>
    <w:rsid w:val="00A25C86"/>
    <w:rsid w:val="00A30790"/>
    <w:rsid w:val="00A316F6"/>
    <w:rsid w:val="00A31D6E"/>
    <w:rsid w:val="00A377CC"/>
    <w:rsid w:val="00A37E08"/>
    <w:rsid w:val="00A409DC"/>
    <w:rsid w:val="00A414A3"/>
    <w:rsid w:val="00A41FA6"/>
    <w:rsid w:val="00A54637"/>
    <w:rsid w:val="00A54FBC"/>
    <w:rsid w:val="00A61184"/>
    <w:rsid w:val="00A6126E"/>
    <w:rsid w:val="00A61C68"/>
    <w:rsid w:val="00A66FFA"/>
    <w:rsid w:val="00A679FF"/>
    <w:rsid w:val="00A67F9D"/>
    <w:rsid w:val="00A72B36"/>
    <w:rsid w:val="00A732C5"/>
    <w:rsid w:val="00A767DB"/>
    <w:rsid w:val="00A8037B"/>
    <w:rsid w:val="00A910A3"/>
    <w:rsid w:val="00A9284A"/>
    <w:rsid w:val="00A92CD7"/>
    <w:rsid w:val="00A93FE4"/>
    <w:rsid w:val="00A96194"/>
    <w:rsid w:val="00A97AE7"/>
    <w:rsid w:val="00AA0F03"/>
    <w:rsid w:val="00AA531C"/>
    <w:rsid w:val="00AA655A"/>
    <w:rsid w:val="00AB09C0"/>
    <w:rsid w:val="00AB775B"/>
    <w:rsid w:val="00AB77C5"/>
    <w:rsid w:val="00AC10A7"/>
    <w:rsid w:val="00AC4F43"/>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35EEC"/>
    <w:rsid w:val="00B36C33"/>
    <w:rsid w:val="00B37A32"/>
    <w:rsid w:val="00B37B49"/>
    <w:rsid w:val="00B40D38"/>
    <w:rsid w:val="00B43C0E"/>
    <w:rsid w:val="00B45BD9"/>
    <w:rsid w:val="00B50F52"/>
    <w:rsid w:val="00B5187A"/>
    <w:rsid w:val="00B541B6"/>
    <w:rsid w:val="00B56CBE"/>
    <w:rsid w:val="00B579B7"/>
    <w:rsid w:val="00B60DA4"/>
    <w:rsid w:val="00B62677"/>
    <w:rsid w:val="00B63F8A"/>
    <w:rsid w:val="00B659BB"/>
    <w:rsid w:val="00B74EE1"/>
    <w:rsid w:val="00B77EF7"/>
    <w:rsid w:val="00B8299D"/>
    <w:rsid w:val="00B82B8E"/>
    <w:rsid w:val="00B859B3"/>
    <w:rsid w:val="00B90307"/>
    <w:rsid w:val="00B91173"/>
    <w:rsid w:val="00B91D1E"/>
    <w:rsid w:val="00B92664"/>
    <w:rsid w:val="00B9345A"/>
    <w:rsid w:val="00B93470"/>
    <w:rsid w:val="00B94769"/>
    <w:rsid w:val="00B958BE"/>
    <w:rsid w:val="00B96627"/>
    <w:rsid w:val="00BA13DA"/>
    <w:rsid w:val="00BA2A95"/>
    <w:rsid w:val="00BA40D7"/>
    <w:rsid w:val="00BA603F"/>
    <w:rsid w:val="00BB02D0"/>
    <w:rsid w:val="00BB1885"/>
    <w:rsid w:val="00BB22DB"/>
    <w:rsid w:val="00BB3DCE"/>
    <w:rsid w:val="00BB3EE2"/>
    <w:rsid w:val="00BB61FE"/>
    <w:rsid w:val="00BB6C9A"/>
    <w:rsid w:val="00BB6F37"/>
    <w:rsid w:val="00BC00C5"/>
    <w:rsid w:val="00BC1886"/>
    <w:rsid w:val="00BC35AB"/>
    <w:rsid w:val="00BD094A"/>
    <w:rsid w:val="00BD1474"/>
    <w:rsid w:val="00BD2730"/>
    <w:rsid w:val="00BD3DCF"/>
    <w:rsid w:val="00BD4617"/>
    <w:rsid w:val="00BD612D"/>
    <w:rsid w:val="00BE26C1"/>
    <w:rsid w:val="00BE7CB5"/>
    <w:rsid w:val="00BF27E9"/>
    <w:rsid w:val="00BF2CBC"/>
    <w:rsid w:val="00BF2DF1"/>
    <w:rsid w:val="00BF3291"/>
    <w:rsid w:val="00BF5035"/>
    <w:rsid w:val="00C01720"/>
    <w:rsid w:val="00C0253A"/>
    <w:rsid w:val="00C02CB1"/>
    <w:rsid w:val="00C04AA6"/>
    <w:rsid w:val="00C11782"/>
    <w:rsid w:val="00C13A4D"/>
    <w:rsid w:val="00C17DE4"/>
    <w:rsid w:val="00C23B9D"/>
    <w:rsid w:val="00C25C4D"/>
    <w:rsid w:val="00C26D64"/>
    <w:rsid w:val="00C27772"/>
    <w:rsid w:val="00C30925"/>
    <w:rsid w:val="00C44591"/>
    <w:rsid w:val="00C44AF5"/>
    <w:rsid w:val="00C45365"/>
    <w:rsid w:val="00C47FB0"/>
    <w:rsid w:val="00C500AD"/>
    <w:rsid w:val="00C51612"/>
    <w:rsid w:val="00C570FF"/>
    <w:rsid w:val="00C57551"/>
    <w:rsid w:val="00C62A61"/>
    <w:rsid w:val="00C642C6"/>
    <w:rsid w:val="00C644B6"/>
    <w:rsid w:val="00C64909"/>
    <w:rsid w:val="00C66669"/>
    <w:rsid w:val="00C7397B"/>
    <w:rsid w:val="00C75077"/>
    <w:rsid w:val="00C757F2"/>
    <w:rsid w:val="00C7657F"/>
    <w:rsid w:val="00C77350"/>
    <w:rsid w:val="00C779E6"/>
    <w:rsid w:val="00C82837"/>
    <w:rsid w:val="00C86783"/>
    <w:rsid w:val="00C87290"/>
    <w:rsid w:val="00C8791D"/>
    <w:rsid w:val="00C905A5"/>
    <w:rsid w:val="00C92868"/>
    <w:rsid w:val="00C95AAF"/>
    <w:rsid w:val="00C96206"/>
    <w:rsid w:val="00C963AD"/>
    <w:rsid w:val="00C96914"/>
    <w:rsid w:val="00C96C7F"/>
    <w:rsid w:val="00CA0FF4"/>
    <w:rsid w:val="00CA4B74"/>
    <w:rsid w:val="00CA653F"/>
    <w:rsid w:val="00CB0233"/>
    <w:rsid w:val="00CB32CA"/>
    <w:rsid w:val="00CB4645"/>
    <w:rsid w:val="00CB4CC3"/>
    <w:rsid w:val="00CB4FE9"/>
    <w:rsid w:val="00CB6C71"/>
    <w:rsid w:val="00CC3A4E"/>
    <w:rsid w:val="00CC5224"/>
    <w:rsid w:val="00CD163A"/>
    <w:rsid w:val="00CD7DD2"/>
    <w:rsid w:val="00CE1C80"/>
    <w:rsid w:val="00CE20CB"/>
    <w:rsid w:val="00CE364E"/>
    <w:rsid w:val="00CE6C22"/>
    <w:rsid w:val="00CF18C1"/>
    <w:rsid w:val="00CF26AE"/>
    <w:rsid w:val="00D0652C"/>
    <w:rsid w:val="00D16672"/>
    <w:rsid w:val="00D16C41"/>
    <w:rsid w:val="00D16D52"/>
    <w:rsid w:val="00D22223"/>
    <w:rsid w:val="00D23E39"/>
    <w:rsid w:val="00D25001"/>
    <w:rsid w:val="00D2673B"/>
    <w:rsid w:val="00D34745"/>
    <w:rsid w:val="00D37223"/>
    <w:rsid w:val="00D40681"/>
    <w:rsid w:val="00D41108"/>
    <w:rsid w:val="00D4282C"/>
    <w:rsid w:val="00D4367B"/>
    <w:rsid w:val="00D438CF"/>
    <w:rsid w:val="00D43F31"/>
    <w:rsid w:val="00D47244"/>
    <w:rsid w:val="00D50472"/>
    <w:rsid w:val="00D51029"/>
    <w:rsid w:val="00D540DB"/>
    <w:rsid w:val="00D54118"/>
    <w:rsid w:val="00D55AE3"/>
    <w:rsid w:val="00D62167"/>
    <w:rsid w:val="00D63DC4"/>
    <w:rsid w:val="00D667D1"/>
    <w:rsid w:val="00D66EFA"/>
    <w:rsid w:val="00D66F9D"/>
    <w:rsid w:val="00D67A2B"/>
    <w:rsid w:val="00D750DB"/>
    <w:rsid w:val="00D804C6"/>
    <w:rsid w:val="00D81454"/>
    <w:rsid w:val="00D835C7"/>
    <w:rsid w:val="00D845A3"/>
    <w:rsid w:val="00D86E6D"/>
    <w:rsid w:val="00D87B38"/>
    <w:rsid w:val="00D96D47"/>
    <w:rsid w:val="00DA078E"/>
    <w:rsid w:val="00DA49F8"/>
    <w:rsid w:val="00DA6916"/>
    <w:rsid w:val="00DB1321"/>
    <w:rsid w:val="00DB4577"/>
    <w:rsid w:val="00DB499F"/>
    <w:rsid w:val="00DB6BF0"/>
    <w:rsid w:val="00DC01A6"/>
    <w:rsid w:val="00DC1A3F"/>
    <w:rsid w:val="00DD4876"/>
    <w:rsid w:val="00DE149C"/>
    <w:rsid w:val="00DE3104"/>
    <w:rsid w:val="00DE6F97"/>
    <w:rsid w:val="00DE7A4C"/>
    <w:rsid w:val="00DF2619"/>
    <w:rsid w:val="00DF35A7"/>
    <w:rsid w:val="00DF72C1"/>
    <w:rsid w:val="00DF7A11"/>
    <w:rsid w:val="00E02A71"/>
    <w:rsid w:val="00E03343"/>
    <w:rsid w:val="00E04477"/>
    <w:rsid w:val="00E06352"/>
    <w:rsid w:val="00E06C25"/>
    <w:rsid w:val="00E107F3"/>
    <w:rsid w:val="00E10DDD"/>
    <w:rsid w:val="00E10E8D"/>
    <w:rsid w:val="00E1200A"/>
    <w:rsid w:val="00E12A08"/>
    <w:rsid w:val="00E13ACE"/>
    <w:rsid w:val="00E17C52"/>
    <w:rsid w:val="00E205A3"/>
    <w:rsid w:val="00E251FE"/>
    <w:rsid w:val="00E257DD"/>
    <w:rsid w:val="00E30A0D"/>
    <w:rsid w:val="00E367E7"/>
    <w:rsid w:val="00E43D4E"/>
    <w:rsid w:val="00E57621"/>
    <w:rsid w:val="00E57D0B"/>
    <w:rsid w:val="00E6720B"/>
    <w:rsid w:val="00E67BB9"/>
    <w:rsid w:val="00E67D91"/>
    <w:rsid w:val="00E73276"/>
    <w:rsid w:val="00E7679F"/>
    <w:rsid w:val="00E77DF2"/>
    <w:rsid w:val="00E82C5F"/>
    <w:rsid w:val="00E82E58"/>
    <w:rsid w:val="00E8325B"/>
    <w:rsid w:val="00E83504"/>
    <w:rsid w:val="00E83BCA"/>
    <w:rsid w:val="00E86FE5"/>
    <w:rsid w:val="00E874B6"/>
    <w:rsid w:val="00E909F5"/>
    <w:rsid w:val="00E92305"/>
    <w:rsid w:val="00E937EF"/>
    <w:rsid w:val="00E971B7"/>
    <w:rsid w:val="00EA2594"/>
    <w:rsid w:val="00EA2A6C"/>
    <w:rsid w:val="00EA6742"/>
    <w:rsid w:val="00EA778F"/>
    <w:rsid w:val="00EB0A96"/>
    <w:rsid w:val="00EB293C"/>
    <w:rsid w:val="00EB765B"/>
    <w:rsid w:val="00EC0835"/>
    <w:rsid w:val="00EC0B96"/>
    <w:rsid w:val="00EC2F24"/>
    <w:rsid w:val="00EC34D4"/>
    <w:rsid w:val="00EC422D"/>
    <w:rsid w:val="00ED09CF"/>
    <w:rsid w:val="00ED0DC5"/>
    <w:rsid w:val="00ED2A7C"/>
    <w:rsid w:val="00ED2CF8"/>
    <w:rsid w:val="00ED5132"/>
    <w:rsid w:val="00ED519C"/>
    <w:rsid w:val="00ED523C"/>
    <w:rsid w:val="00EE1BA6"/>
    <w:rsid w:val="00EE2FCF"/>
    <w:rsid w:val="00EE35BF"/>
    <w:rsid w:val="00EE6EF5"/>
    <w:rsid w:val="00EF007D"/>
    <w:rsid w:val="00EF0A82"/>
    <w:rsid w:val="00EF144C"/>
    <w:rsid w:val="00F00EC0"/>
    <w:rsid w:val="00F05050"/>
    <w:rsid w:val="00F06A1A"/>
    <w:rsid w:val="00F06B35"/>
    <w:rsid w:val="00F06E4A"/>
    <w:rsid w:val="00F0704A"/>
    <w:rsid w:val="00F07BA0"/>
    <w:rsid w:val="00F11C0A"/>
    <w:rsid w:val="00F165CB"/>
    <w:rsid w:val="00F24BF1"/>
    <w:rsid w:val="00F25B8B"/>
    <w:rsid w:val="00F404B9"/>
    <w:rsid w:val="00F40AE1"/>
    <w:rsid w:val="00F41B98"/>
    <w:rsid w:val="00F465BE"/>
    <w:rsid w:val="00F46C6C"/>
    <w:rsid w:val="00F47F25"/>
    <w:rsid w:val="00F516C2"/>
    <w:rsid w:val="00F519A3"/>
    <w:rsid w:val="00F53D17"/>
    <w:rsid w:val="00F552F2"/>
    <w:rsid w:val="00F56C41"/>
    <w:rsid w:val="00F64C45"/>
    <w:rsid w:val="00F7091D"/>
    <w:rsid w:val="00F75895"/>
    <w:rsid w:val="00F75A8C"/>
    <w:rsid w:val="00F76F09"/>
    <w:rsid w:val="00F8008E"/>
    <w:rsid w:val="00F82446"/>
    <w:rsid w:val="00F8375B"/>
    <w:rsid w:val="00F83809"/>
    <w:rsid w:val="00F83E29"/>
    <w:rsid w:val="00F84182"/>
    <w:rsid w:val="00F84DC1"/>
    <w:rsid w:val="00F91AC4"/>
    <w:rsid w:val="00F92929"/>
    <w:rsid w:val="00F92E2F"/>
    <w:rsid w:val="00F95B9B"/>
    <w:rsid w:val="00F95BE0"/>
    <w:rsid w:val="00F96481"/>
    <w:rsid w:val="00F966CF"/>
    <w:rsid w:val="00FA239B"/>
    <w:rsid w:val="00FA2AA7"/>
    <w:rsid w:val="00FA4301"/>
    <w:rsid w:val="00FA569F"/>
    <w:rsid w:val="00FA7713"/>
    <w:rsid w:val="00FB36C5"/>
    <w:rsid w:val="00FB3815"/>
    <w:rsid w:val="00FB5AA5"/>
    <w:rsid w:val="00FB6E4D"/>
    <w:rsid w:val="00FC1D39"/>
    <w:rsid w:val="00FC206C"/>
    <w:rsid w:val="00FC2769"/>
    <w:rsid w:val="00FC3F56"/>
    <w:rsid w:val="00FD02AD"/>
    <w:rsid w:val="00FD5DB2"/>
    <w:rsid w:val="00FD7700"/>
    <w:rsid w:val="00FE2169"/>
    <w:rsid w:val="00FE2AC3"/>
    <w:rsid w:val="00FE72F1"/>
    <w:rsid w:val="00FF72A0"/>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3E361C"/>
    <w:pPr>
      <w:ind w:left="480"/>
    </w:p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entities_en.cf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615853-7f91-438f-9534-afd54aeb325b">
      <Terms xmlns="http://schemas.microsoft.com/office/infopath/2007/PartnerControls"/>
    </lcf76f155ced4ddcb4097134ff3c332f>
    <TaxCatchAll xmlns="4f61047b-3b18-41b7-9c13-88e2fbe1b5d2" xsi:nil="true"/>
    <SharedWithUsers xmlns="4f61047b-3b18-41b7-9c13-88e2fbe1b5d2">
      <UserInfo>
        <DisplayName>WOOD Josephine</DisplayName>
        <AccountId>23</AccountId>
        <AccountType/>
      </UserInfo>
      <UserInfo>
        <DisplayName>FLOROS Evangelos</DisplayName>
        <AccountId>7</AccountId>
        <AccountType/>
      </UserInfo>
      <UserInfo>
        <DisplayName>EVANGELINOU Athanasia</DisplayName>
        <AccountId>74</AccountId>
        <AccountType/>
      </UserInfo>
      <UserInfo>
        <DisplayName>WOLFGARTEN Stefani</DisplayName>
        <AccountId>84</AccountId>
        <AccountType/>
      </UserInfo>
      <UserInfo>
        <DisplayName>CASADO Maria</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6" ma:contentTypeDescription="Crée un document." ma:contentTypeScope="" ma:versionID="a2a6474a82a38bd791b1ab16986fa55d">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2cc8a4249d59efe6bb978f554c0a387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b4d8597-6f18-48fb-88c2-3eefa884dd06}" ma:internalName="TaxCatchAll" ma:showField="CatchAllData" ma:web="4f61047b-3b18-41b7-9c13-88e2fbe1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14E92-8BA2-4E12-B518-57DB22AE35F9}">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2.xml><?xml version="1.0" encoding="utf-8"?>
<ds:datastoreItem xmlns:ds="http://schemas.openxmlformats.org/officeDocument/2006/customXml" ds:itemID="{D7C87A1E-BA51-4FF1-B3A5-12403CE1091A}">
  <ds:schemaRefs>
    <ds:schemaRef ds:uri="http://schemas.openxmlformats.org/officeDocument/2006/bibliography"/>
  </ds:schemaRefs>
</ds:datastoreItem>
</file>

<file path=customXml/itemProps3.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4.xml><?xml version="1.0" encoding="utf-8"?>
<ds:datastoreItem xmlns:ds="http://schemas.openxmlformats.org/officeDocument/2006/customXml" ds:itemID="{5CCCCEB7-0664-4B92-A850-DA3F6342961B}"/>
</file>

<file path=docProps/app.xml><?xml version="1.0" encoding="utf-8"?>
<Properties xmlns="http://schemas.openxmlformats.org/officeDocument/2006/extended-properties" xmlns:vt="http://schemas.openxmlformats.org/officeDocument/2006/docPropsVTypes">
  <Template>Normal</Template>
  <TotalTime>0</TotalTime>
  <Pages>13</Pages>
  <Words>3436</Words>
  <Characters>20664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STANDARD GRANT APPLICATION FORM_Pre-exa</vt:lpstr>
    </vt:vector>
  </TitlesOfParts>
  <Company>European Commission</Company>
  <LinksUpToDate>false</LinksUpToDate>
  <CharactersWithSpaces>24052</CharactersWithSpaces>
  <SharedDoc>false</SharedDoc>
  <HLinks>
    <vt:vector size="18" baseType="variant">
      <vt:variant>
        <vt:i4>4718624</vt:i4>
      </vt:variant>
      <vt:variant>
        <vt:i4>72</vt:i4>
      </vt:variant>
      <vt:variant>
        <vt:i4>0</vt:i4>
      </vt:variant>
      <vt:variant>
        <vt:i4>5</vt:i4>
      </vt:variant>
      <vt:variant>
        <vt:lpwstr>http://ec.europa.eu/budget/explained/management/protecting/protect_en.cfm</vt:lpwstr>
      </vt:variant>
      <vt:variant>
        <vt:lpwstr>BDCE</vt:lpwstr>
      </vt:variant>
      <vt:variant>
        <vt:i4>3997753</vt:i4>
      </vt:variant>
      <vt:variant>
        <vt:i4>69</vt:i4>
      </vt:variant>
      <vt:variant>
        <vt:i4>0</vt:i4>
      </vt:variant>
      <vt:variant>
        <vt:i4>5</vt:i4>
      </vt:variant>
      <vt:variant>
        <vt:lpwstr>http://ec.europa.eu/dataprotectionofficer/privacystatement_publicprocurement_en.pdf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dc:description/>
  <cp:lastModifiedBy>GOUNAUD Pauline</cp:lastModifiedBy>
  <cp:revision>2</cp:revision>
  <cp:lastPrinted>2013-07-02T15:26:00Z</cp:lastPrinted>
  <dcterms:created xsi:type="dcterms:W3CDTF">2022-12-12T15:31:00Z</dcterms:created>
  <dcterms:modified xsi:type="dcterms:W3CDTF">2022-12-12T15:31:00Z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240100</vt:r8>
  </property>
  <property fmtid="{D5CDD505-2E9C-101B-9397-08002B2CF9AE}" pid="3" name="ContentTypeId">
    <vt:lpwstr>0x01010011BD45769B505C47B741277D5A7E1AA2</vt:lpwstr>
  </property>
  <property fmtid="{D5CDD505-2E9C-101B-9397-08002B2CF9AE}" pid="4" name="_dlc_DocIdItemGuid">
    <vt:lpwstr>2d7ce6bf-9fff-4b50-a3db-e6fff714e9cf</vt:lpwstr>
  </property>
  <property fmtid="{D5CDD505-2E9C-101B-9397-08002B2CF9AE}" pid="5" name="TaxKeyword">
    <vt:lpwstr/>
  </property>
  <property fmtid="{D5CDD505-2E9C-101B-9397-08002B2CF9AE}" pid="6" name="ComplianceAssetId">
    <vt:lpwstr/>
  </property>
  <property fmtid="{D5CDD505-2E9C-101B-9397-08002B2CF9AE}" pid="7" name="MediaServiceImageTags">
    <vt:lpwstr/>
  </property>
</Properties>
</file>